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2089"/>
      </w:tblGrid>
      <w:tr w:rsidR="00EB595A" w:rsidRPr="00EB595A" w:rsidTr="00E6360C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446AF" w:rsidRPr="00EB595A" w:rsidRDefault="00F446AF" w:rsidP="004F04B3">
            <w:pPr>
              <w:rPr>
                <w:sz w:val="22"/>
                <w:szCs w:val="22"/>
              </w:rPr>
            </w:pPr>
            <w:r w:rsidRPr="00EB595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:rsidR="00F446AF" w:rsidRPr="00EB595A" w:rsidRDefault="00F446AF" w:rsidP="004F04B3">
            <w:pPr>
              <w:rPr>
                <w:sz w:val="22"/>
                <w:szCs w:val="22"/>
              </w:rPr>
            </w:pPr>
            <w:r w:rsidRPr="00EB595A">
              <w:rPr>
                <w:sz w:val="22"/>
                <w:szCs w:val="22"/>
              </w:rPr>
              <w:t xml:space="preserve">Nazwa modułu (bloku przedmiotów): </w:t>
            </w:r>
            <w:r w:rsidR="00CA2D40" w:rsidRPr="00EB595A">
              <w:rPr>
                <w:b/>
                <w:sz w:val="22"/>
                <w:szCs w:val="22"/>
              </w:rPr>
              <w:t xml:space="preserve">PRZEDMIOTY </w:t>
            </w:r>
            <w:r w:rsidR="007F5BF1" w:rsidRPr="00EB595A">
              <w:rPr>
                <w:b/>
                <w:sz w:val="22"/>
                <w:szCs w:val="22"/>
              </w:rPr>
              <w:t>KIERUNKOWE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446AF" w:rsidRPr="00EB595A" w:rsidRDefault="00F446AF" w:rsidP="004F04B3">
            <w:pPr>
              <w:rPr>
                <w:sz w:val="22"/>
                <w:szCs w:val="22"/>
              </w:rPr>
            </w:pPr>
            <w:r w:rsidRPr="00EB595A">
              <w:rPr>
                <w:sz w:val="22"/>
                <w:szCs w:val="22"/>
              </w:rPr>
              <w:t xml:space="preserve">Kod modułu: </w:t>
            </w:r>
            <w:r w:rsidR="00C0594D" w:rsidRPr="00EB595A">
              <w:rPr>
                <w:sz w:val="22"/>
                <w:szCs w:val="22"/>
              </w:rPr>
              <w:t>C</w:t>
            </w:r>
          </w:p>
        </w:tc>
      </w:tr>
      <w:tr w:rsidR="00EB595A" w:rsidRPr="00EB595A" w:rsidTr="00E6360C">
        <w:trPr>
          <w:cantSplit/>
        </w:trPr>
        <w:tc>
          <w:tcPr>
            <w:tcW w:w="497" w:type="dxa"/>
            <w:vMerge/>
            <w:textDirection w:val="btLr"/>
          </w:tcPr>
          <w:p w:rsidR="00F446AF" w:rsidRPr="00EB595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:rsidR="00F446AF" w:rsidRPr="00EB595A" w:rsidRDefault="00F446AF" w:rsidP="004F04B3">
            <w:pPr>
              <w:rPr>
                <w:sz w:val="22"/>
                <w:szCs w:val="22"/>
              </w:rPr>
            </w:pPr>
            <w:r w:rsidRPr="00EB595A">
              <w:rPr>
                <w:sz w:val="22"/>
                <w:szCs w:val="22"/>
              </w:rPr>
              <w:t xml:space="preserve">Nazwa przedmiotu: </w:t>
            </w:r>
            <w:r w:rsidR="00E6360C" w:rsidRPr="00EB595A">
              <w:rPr>
                <w:b/>
                <w:sz w:val="22"/>
                <w:szCs w:val="22"/>
              </w:rPr>
              <w:t>Podstawy psychologii klinicznej i psychopatologii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446AF" w:rsidRPr="00EB595A" w:rsidRDefault="00F446AF" w:rsidP="004F04B3">
            <w:pPr>
              <w:rPr>
                <w:sz w:val="22"/>
                <w:szCs w:val="22"/>
              </w:rPr>
            </w:pPr>
            <w:r w:rsidRPr="00EB595A">
              <w:rPr>
                <w:sz w:val="22"/>
                <w:szCs w:val="22"/>
              </w:rPr>
              <w:t>Kod przedmiotu:</w:t>
            </w:r>
            <w:r w:rsidRPr="00EB595A">
              <w:rPr>
                <w:b/>
                <w:sz w:val="22"/>
                <w:szCs w:val="22"/>
              </w:rPr>
              <w:t xml:space="preserve"> </w:t>
            </w:r>
            <w:r w:rsidR="00C0594D" w:rsidRPr="00EB595A">
              <w:rPr>
                <w:b/>
                <w:sz w:val="22"/>
                <w:szCs w:val="22"/>
              </w:rPr>
              <w:t>30</w:t>
            </w:r>
          </w:p>
        </w:tc>
      </w:tr>
      <w:tr w:rsidR="00EB595A" w:rsidRPr="00EB595A" w:rsidTr="507BEF14">
        <w:trPr>
          <w:cantSplit/>
        </w:trPr>
        <w:tc>
          <w:tcPr>
            <w:tcW w:w="497" w:type="dxa"/>
            <w:vMerge/>
          </w:tcPr>
          <w:p w:rsidR="00F446AF" w:rsidRPr="00EB595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446AF" w:rsidRPr="00EB595A" w:rsidRDefault="00F446AF" w:rsidP="004F04B3">
            <w:pPr>
              <w:rPr>
                <w:sz w:val="22"/>
                <w:szCs w:val="22"/>
              </w:rPr>
            </w:pPr>
            <w:r w:rsidRPr="00EB595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EB595A">
              <w:rPr>
                <w:b/>
                <w:sz w:val="22"/>
                <w:szCs w:val="22"/>
              </w:rPr>
              <w:t xml:space="preserve">INSTYTUT </w:t>
            </w:r>
            <w:r w:rsidR="00324EFE" w:rsidRPr="00EB595A">
              <w:rPr>
                <w:b/>
                <w:sz w:val="22"/>
                <w:szCs w:val="22"/>
              </w:rPr>
              <w:t>PEDAGOGICZNO-JĘZYKOWY</w:t>
            </w:r>
          </w:p>
        </w:tc>
      </w:tr>
      <w:tr w:rsidR="00EB595A" w:rsidRPr="00EB595A" w:rsidTr="507BEF14">
        <w:trPr>
          <w:cantSplit/>
        </w:trPr>
        <w:tc>
          <w:tcPr>
            <w:tcW w:w="497" w:type="dxa"/>
            <w:vMerge/>
          </w:tcPr>
          <w:p w:rsidR="00F446AF" w:rsidRPr="00EB595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446AF" w:rsidRPr="00EB595A" w:rsidRDefault="00F446AF" w:rsidP="00642F7A">
            <w:pPr>
              <w:rPr>
                <w:b/>
                <w:sz w:val="22"/>
                <w:szCs w:val="22"/>
              </w:rPr>
            </w:pPr>
            <w:r w:rsidRPr="00EB595A">
              <w:rPr>
                <w:sz w:val="22"/>
                <w:szCs w:val="22"/>
              </w:rPr>
              <w:t xml:space="preserve">Nazwa kierunku: </w:t>
            </w:r>
            <w:r w:rsidR="00E6360C" w:rsidRPr="0054633D">
              <w:rPr>
                <w:b/>
                <w:sz w:val="22"/>
                <w:szCs w:val="22"/>
              </w:rPr>
              <w:t>Kryminologia i zapobieganie patologiom społecznym</w:t>
            </w:r>
          </w:p>
        </w:tc>
      </w:tr>
      <w:tr w:rsidR="00EB595A" w:rsidRPr="00EB595A" w:rsidTr="00E6360C">
        <w:trPr>
          <w:cantSplit/>
        </w:trPr>
        <w:tc>
          <w:tcPr>
            <w:tcW w:w="497" w:type="dxa"/>
            <w:vMerge/>
          </w:tcPr>
          <w:p w:rsidR="00F446AF" w:rsidRPr="00EB595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446AF" w:rsidRPr="00EB595A" w:rsidRDefault="00F446AF" w:rsidP="004F04B3">
            <w:pPr>
              <w:rPr>
                <w:sz w:val="22"/>
                <w:szCs w:val="22"/>
              </w:rPr>
            </w:pPr>
            <w:r w:rsidRPr="00EB595A">
              <w:rPr>
                <w:sz w:val="22"/>
                <w:szCs w:val="22"/>
              </w:rPr>
              <w:t xml:space="preserve">Forma studiów: </w:t>
            </w:r>
            <w:r w:rsidRPr="00EB595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674" w:type="dxa"/>
            <w:gridSpan w:val="3"/>
          </w:tcPr>
          <w:p w:rsidR="00F446AF" w:rsidRPr="00EB595A" w:rsidRDefault="00F446AF" w:rsidP="004F04B3">
            <w:pPr>
              <w:rPr>
                <w:b/>
                <w:sz w:val="22"/>
                <w:szCs w:val="22"/>
              </w:rPr>
            </w:pPr>
            <w:r w:rsidRPr="00EB595A">
              <w:rPr>
                <w:sz w:val="22"/>
                <w:szCs w:val="22"/>
              </w:rPr>
              <w:t xml:space="preserve">Profil kształcenia: </w:t>
            </w:r>
            <w:r w:rsidRPr="00EB595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:rsidR="00F446AF" w:rsidRPr="00EB595A" w:rsidRDefault="00F446AF" w:rsidP="004F04B3">
            <w:pPr>
              <w:rPr>
                <w:b/>
                <w:sz w:val="22"/>
                <w:szCs w:val="22"/>
              </w:rPr>
            </w:pPr>
            <w:r w:rsidRPr="00EB595A">
              <w:rPr>
                <w:sz w:val="22"/>
                <w:szCs w:val="22"/>
              </w:rPr>
              <w:t xml:space="preserve">Poziom kształcenia: </w:t>
            </w:r>
            <w:r w:rsidRPr="00EB595A">
              <w:rPr>
                <w:b/>
                <w:sz w:val="22"/>
                <w:szCs w:val="22"/>
              </w:rPr>
              <w:t>studia I stopnia</w:t>
            </w:r>
          </w:p>
        </w:tc>
      </w:tr>
      <w:tr w:rsidR="00EB595A" w:rsidRPr="00EB595A" w:rsidTr="00E6360C">
        <w:trPr>
          <w:cantSplit/>
        </w:trPr>
        <w:tc>
          <w:tcPr>
            <w:tcW w:w="497" w:type="dxa"/>
            <w:vMerge/>
          </w:tcPr>
          <w:p w:rsidR="00F446AF" w:rsidRPr="00EB595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446AF" w:rsidRPr="00EB595A" w:rsidRDefault="00F446AF" w:rsidP="004F04B3">
            <w:pPr>
              <w:rPr>
                <w:sz w:val="22"/>
                <w:szCs w:val="22"/>
              </w:rPr>
            </w:pPr>
            <w:r w:rsidRPr="00EB595A">
              <w:rPr>
                <w:sz w:val="22"/>
                <w:szCs w:val="22"/>
              </w:rPr>
              <w:t xml:space="preserve">Rok / semestr:  </w:t>
            </w:r>
            <w:r w:rsidR="008F77A7" w:rsidRPr="00EB595A">
              <w:rPr>
                <w:sz w:val="22"/>
                <w:szCs w:val="22"/>
              </w:rPr>
              <w:t>II</w:t>
            </w:r>
            <w:r w:rsidR="00CA2D40" w:rsidRPr="00EB595A">
              <w:rPr>
                <w:sz w:val="22"/>
                <w:szCs w:val="22"/>
              </w:rPr>
              <w:t>/</w:t>
            </w:r>
            <w:r w:rsidR="006759F5">
              <w:rPr>
                <w:sz w:val="22"/>
                <w:szCs w:val="22"/>
              </w:rPr>
              <w:t>3</w:t>
            </w:r>
          </w:p>
          <w:p w:rsidR="00F446AF" w:rsidRPr="00EB595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674" w:type="dxa"/>
            <w:gridSpan w:val="3"/>
          </w:tcPr>
          <w:p w:rsidR="00F446AF" w:rsidRPr="00EB595A" w:rsidRDefault="00F446AF" w:rsidP="004F04B3">
            <w:pPr>
              <w:rPr>
                <w:sz w:val="22"/>
                <w:szCs w:val="22"/>
              </w:rPr>
            </w:pPr>
            <w:r w:rsidRPr="00EB595A">
              <w:rPr>
                <w:sz w:val="22"/>
                <w:szCs w:val="22"/>
              </w:rPr>
              <w:t>Status przedmiotu /modułu:</w:t>
            </w:r>
          </w:p>
          <w:p w:rsidR="00F446AF" w:rsidRPr="00EB595A" w:rsidRDefault="00F446AF" w:rsidP="004F04B3">
            <w:pPr>
              <w:rPr>
                <w:b/>
                <w:sz w:val="22"/>
                <w:szCs w:val="22"/>
              </w:rPr>
            </w:pPr>
            <w:r w:rsidRPr="00EB595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2"/>
          </w:tcPr>
          <w:p w:rsidR="00F446AF" w:rsidRPr="00EB595A" w:rsidRDefault="00F446AF" w:rsidP="004F04B3">
            <w:pPr>
              <w:rPr>
                <w:sz w:val="22"/>
                <w:szCs w:val="22"/>
              </w:rPr>
            </w:pPr>
            <w:r w:rsidRPr="00EB595A">
              <w:rPr>
                <w:sz w:val="22"/>
                <w:szCs w:val="22"/>
              </w:rPr>
              <w:t>Język przedmiotu / modułu:</w:t>
            </w:r>
          </w:p>
          <w:p w:rsidR="00F446AF" w:rsidRPr="00EB595A" w:rsidRDefault="00F446AF" w:rsidP="004F04B3">
            <w:pPr>
              <w:rPr>
                <w:b/>
                <w:sz w:val="22"/>
                <w:szCs w:val="22"/>
              </w:rPr>
            </w:pPr>
            <w:r w:rsidRPr="00EB595A">
              <w:rPr>
                <w:b/>
                <w:sz w:val="22"/>
                <w:szCs w:val="22"/>
              </w:rPr>
              <w:t>polski</w:t>
            </w:r>
          </w:p>
        </w:tc>
      </w:tr>
      <w:tr w:rsidR="00EB595A" w:rsidRPr="00EB595A" w:rsidTr="00E6360C">
        <w:trPr>
          <w:cantSplit/>
        </w:trPr>
        <w:tc>
          <w:tcPr>
            <w:tcW w:w="497" w:type="dxa"/>
            <w:vMerge/>
          </w:tcPr>
          <w:p w:rsidR="00F446AF" w:rsidRPr="00EB595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446AF" w:rsidRPr="00EB595A" w:rsidRDefault="00F446AF" w:rsidP="004F04B3">
            <w:pPr>
              <w:rPr>
                <w:sz w:val="22"/>
                <w:szCs w:val="22"/>
              </w:rPr>
            </w:pPr>
            <w:r w:rsidRPr="00EB595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446AF" w:rsidRPr="00EB595A" w:rsidRDefault="00F446AF" w:rsidP="004F04B3">
            <w:pPr>
              <w:jc w:val="center"/>
              <w:rPr>
                <w:sz w:val="22"/>
                <w:szCs w:val="22"/>
              </w:rPr>
            </w:pPr>
            <w:r w:rsidRPr="00EB595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446AF" w:rsidRPr="00EB595A" w:rsidRDefault="00F446AF" w:rsidP="004F04B3">
            <w:pPr>
              <w:jc w:val="center"/>
              <w:rPr>
                <w:sz w:val="22"/>
                <w:szCs w:val="22"/>
              </w:rPr>
            </w:pPr>
            <w:r w:rsidRPr="00EB595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446AF" w:rsidRPr="00EB595A" w:rsidRDefault="00F446AF" w:rsidP="004F04B3">
            <w:pPr>
              <w:jc w:val="center"/>
              <w:rPr>
                <w:sz w:val="22"/>
                <w:szCs w:val="22"/>
              </w:rPr>
            </w:pPr>
            <w:r w:rsidRPr="00EB595A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F446AF" w:rsidRPr="00EB595A" w:rsidRDefault="00F446AF" w:rsidP="004F04B3">
            <w:pPr>
              <w:jc w:val="center"/>
              <w:rPr>
                <w:sz w:val="22"/>
                <w:szCs w:val="22"/>
              </w:rPr>
            </w:pPr>
            <w:r w:rsidRPr="00EB595A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F446AF" w:rsidRPr="00EB595A" w:rsidRDefault="00F446AF" w:rsidP="004F04B3">
            <w:pPr>
              <w:jc w:val="center"/>
              <w:rPr>
                <w:sz w:val="22"/>
                <w:szCs w:val="22"/>
              </w:rPr>
            </w:pPr>
            <w:r w:rsidRPr="00EB595A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:rsidR="00F446AF" w:rsidRPr="00EB595A" w:rsidRDefault="00F446AF" w:rsidP="004F04B3">
            <w:pPr>
              <w:jc w:val="center"/>
              <w:rPr>
                <w:sz w:val="22"/>
                <w:szCs w:val="22"/>
              </w:rPr>
            </w:pPr>
            <w:r w:rsidRPr="00EB595A">
              <w:rPr>
                <w:sz w:val="22"/>
                <w:szCs w:val="22"/>
              </w:rPr>
              <w:t xml:space="preserve">inne </w:t>
            </w:r>
            <w:r w:rsidRPr="00EB595A">
              <w:rPr>
                <w:sz w:val="22"/>
                <w:szCs w:val="22"/>
              </w:rPr>
              <w:br/>
              <w:t>(wpisać jakie)</w:t>
            </w:r>
          </w:p>
        </w:tc>
      </w:tr>
      <w:tr w:rsidR="00EB595A" w:rsidRPr="00EB595A" w:rsidTr="00E6360C">
        <w:trPr>
          <w:cantSplit/>
        </w:trPr>
        <w:tc>
          <w:tcPr>
            <w:tcW w:w="497" w:type="dxa"/>
            <w:vMerge/>
          </w:tcPr>
          <w:p w:rsidR="00F446AF" w:rsidRPr="00EB595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446AF" w:rsidRPr="00EB595A" w:rsidRDefault="00F446AF" w:rsidP="004F04B3">
            <w:pPr>
              <w:rPr>
                <w:sz w:val="22"/>
                <w:szCs w:val="22"/>
              </w:rPr>
            </w:pPr>
            <w:r w:rsidRPr="00EB595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446AF" w:rsidRPr="00EB595A" w:rsidRDefault="00CA2D40" w:rsidP="004F04B3">
            <w:pPr>
              <w:jc w:val="center"/>
              <w:rPr>
                <w:sz w:val="22"/>
                <w:szCs w:val="22"/>
              </w:rPr>
            </w:pPr>
            <w:r w:rsidRPr="00EB595A"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446AF" w:rsidRPr="00EB595A" w:rsidRDefault="00CA2D40" w:rsidP="004F04B3">
            <w:pPr>
              <w:jc w:val="center"/>
              <w:rPr>
                <w:sz w:val="22"/>
                <w:szCs w:val="22"/>
              </w:rPr>
            </w:pPr>
            <w:r w:rsidRPr="00EB595A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446AF" w:rsidRPr="00EB595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446AF" w:rsidRPr="00EB595A" w:rsidRDefault="00F446AF" w:rsidP="00EB595A">
            <w:pPr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:rsidR="00F446AF" w:rsidRPr="00EB595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:rsidR="00F446AF" w:rsidRPr="00EB595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</w:tbl>
    <w:p w:rsidR="00F446AF" w:rsidRPr="00EB595A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518"/>
        <w:gridCol w:w="8222"/>
      </w:tblGrid>
      <w:tr w:rsidR="00EB595A" w:rsidRPr="00EB595A" w:rsidTr="00E6360C">
        <w:tc>
          <w:tcPr>
            <w:tcW w:w="2518" w:type="dxa"/>
            <w:tcBorders>
              <w:top w:val="single" w:sz="12" w:space="0" w:color="auto"/>
            </w:tcBorders>
            <w:vAlign w:val="center"/>
          </w:tcPr>
          <w:p w:rsidR="00F446AF" w:rsidRPr="00EB595A" w:rsidRDefault="00F446AF" w:rsidP="004F04B3">
            <w:pPr>
              <w:rPr>
                <w:sz w:val="22"/>
                <w:szCs w:val="22"/>
              </w:rPr>
            </w:pPr>
            <w:r w:rsidRPr="00EB595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8222" w:type="dxa"/>
            <w:tcBorders>
              <w:top w:val="single" w:sz="12" w:space="0" w:color="auto"/>
            </w:tcBorders>
            <w:vAlign w:val="center"/>
          </w:tcPr>
          <w:p w:rsidR="00F446AF" w:rsidRPr="00EB595A" w:rsidRDefault="00CA2D40" w:rsidP="004F04B3">
            <w:pPr>
              <w:rPr>
                <w:sz w:val="22"/>
                <w:szCs w:val="22"/>
              </w:rPr>
            </w:pPr>
            <w:r w:rsidRPr="00EB595A">
              <w:rPr>
                <w:sz w:val="22"/>
                <w:szCs w:val="22"/>
              </w:rPr>
              <w:t>dr Irena Sorokosz</w:t>
            </w:r>
          </w:p>
        </w:tc>
      </w:tr>
      <w:tr w:rsidR="00EB595A" w:rsidRPr="00EB595A" w:rsidTr="00E6360C">
        <w:tc>
          <w:tcPr>
            <w:tcW w:w="2518" w:type="dxa"/>
            <w:vAlign w:val="center"/>
          </w:tcPr>
          <w:p w:rsidR="00F446AF" w:rsidRPr="00EB595A" w:rsidRDefault="00F446AF" w:rsidP="004F04B3">
            <w:pPr>
              <w:rPr>
                <w:sz w:val="22"/>
                <w:szCs w:val="22"/>
              </w:rPr>
            </w:pPr>
            <w:r w:rsidRPr="00EB595A">
              <w:rPr>
                <w:sz w:val="22"/>
                <w:szCs w:val="22"/>
              </w:rPr>
              <w:t>Prowadzący zajęcia</w:t>
            </w:r>
          </w:p>
        </w:tc>
        <w:tc>
          <w:tcPr>
            <w:tcW w:w="8222" w:type="dxa"/>
            <w:vAlign w:val="center"/>
          </w:tcPr>
          <w:p w:rsidR="00F446AF" w:rsidRPr="00EB595A" w:rsidRDefault="00CA2D40" w:rsidP="004F04B3">
            <w:pPr>
              <w:rPr>
                <w:sz w:val="22"/>
                <w:szCs w:val="22"/>
              </w:rPr>
            </w:pPr>
            <w:r w:rsidRPr="00EB595A">
              <w:rPr>
                <w:sz w:val="22"/>
                <w:szCs w:val="22"/>
              </w:rPr>
              <w:t>dr Irena Sorokosz</w:t>
            </w:r>
          </w:p>
        </w:tc>
      </w:tr>
      <w:tr w:rsidR="00EB595A" w:rsidRPr="00EB595A" w:rsidTr="00E6360C">
        <w:tc>
          <w:tcPr>
            <w:tcW w:w="2518" w:type="dxa"/>
            <w:vAlign w:val="center"/>
          </w:tcPr>
          <w:p w:rsidR="00F446AF" w:rsidRPr="00EB595A" w:rsidRDefault="00E6360C" w:rsidP="00E6360C">
            <w:pPr>
              <w:rPr>
                <w:sz w:val="22"/>
                <w:szCs w:val="22"/>
              </w:rPr>
            </w:pPr>
            <w:r w:rsidRPr="00EB595A">
              <w:rPr>
                <w:sz w:val="22"/>
                <w:szCs w:val="22"/>
              </w:rPr>
              <w:t xml:space="preserve">Cel </w:t>
            </w:r>
            <w:r w:rsidR="00F446AF" w:rsidRPr="00EB595A">
              <w:rPr>
                <w:sz w:val="22"/>
                <w:szCs w:val="22"/>
              </w:rPr>
              <w:t>kształcenia przedmiotu / modułu</w:t>
            </w:r>
          </w:p>
        </w:tc>
        <w:tc>
          <w:tcPr>
            <w:tcW w:w="8222" w:type="dxa"/>
            <w:vAlign w:val="center"/>
          </w:tcPr>
          <w:p w:rsidR="007F6F93" w:rsidRPr="00EB595A" w:rsidRDefault="004E75F2" w:rsidP="00E6360C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EB595A">
              <w:rPr>
                <w:sz w:val="22"/>
                <w:szCs w:val="22"/>
              </w:rPr>
              <w:t>Celem zajęć jest nabycie przez studentów podstawowej wiedzy z zakresu psychopatologii, poznanie obowiązujących systemów klasyfikacji chorób i zaburzeń psychicznych. Wykształcenie umiejętności rozpoznawania objawów mogących wskazywać na określone zaburzenia psychiczne oraz rozumienia mechanizmów powstawania poszczególnych zaburzeń psychicznych w określonym kontekście społecznym i kulturowym.</w:t>
            </w:r>
          </w:p>
        </w:tc>
      </w:tr>
      <w:tr w:rsidR="00EB595A" w:rsidRPr="00EB595A" w:rsidTr="00E6360C">
        <w:tc>
          <w:tcPr>
            <w:tcW w:w="2518" w:type="dxa"/>
            <w:tcBorders>
              <w:bottom w:val="single" w:sz="12" w:space="0" w:color="auto"/>
            </w:tcBorders>
            <w:vAlign w:val="center"/>
          </w:tcPr>
          <w:p w:rsidR="00F446AF" w:rsidRPr="00EB595A" w:rsidRDefault="00F446AF" w:rsidP="004F04B3">
            <w:pPr>
              <w:rPr>
                <w:sz w:val="22"/>
                <w:szCs w:val="22"/>
              </w:rPr>
            </w:pPr>
            <w:r w:rsidRPr="00EB595A">
              <w:rPr>
                <w:sz w:val="22"/>
                <w:szCs w:val="22"/>
              </w:rPr>
              <w:t>Wymagania wstępne</w:t>
            </w:r>
          </w:p>
        </w:tc>
        <w:tc>
          <w:tcPr>
            <w:tcW w:w="8222" w:type="dxa"/>
            <w:tcBorders>
              <w:bottom w:val="single" w:sz="12" w:space="0" w:color="auto"/>
            </w:tcBorders>
            <w:vAlign w:val="center"/>
          </w:tcPr>
          <w:p w:rsidR="00F446AF" w:rsidRPr="00EB595A" w:rsidRDefault="00CA2D40" w:rsidP="004F04B3">
            <w:pPr>
              <w:rPr>
                <w:sz w:val="22"/>
                <w:szCs w:val="22"/>
              </w:rPr>
            </w:pPr>
            <w:r w:rsidRPr="00EB595A">
              <w:rPr>
                <w:sz w:val="22"/>
                <w:szCs w:val="22"/>
              </w:rPr>
              <w:t>brak</w:t>
            </w:r>
          </w:p>
        </w:tc>
      </w:tr>
    </w:tbl>
    <w:p w:rsidR="00F446AF" w:rsidRPr="00EB595A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079"/>
        <w:gridCol w:w="1560"/>
      </w:tblGrid>
      <w:tr w:rsidR="00EB595A" w:rsidRPr="00EB595A" w:rsidTr="179957F7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446AF" w:rsidRPr="00EB595A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EB595A">
              <w:rPr>
                <w:b/>
                <w:sz w:val="22"/>
                <w:szCs w:val="22"/>
              </w:rPr>
              <w:t>EFEKTY UCZENIA SIĘ</w:t>
            </w:r>
          </w:p>
        </w:tc>
      </w:tr>
      <w:tr w:rsidR="00EB595A" w:rsidRPr="00EB595A" w:rsidTr="00E6360C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446AF" w:rsidRPr="00EB595A" w:rsidRDefault="00F446AF" w:rsidP="004F04B3">
            <w:pPr>
              <w:jc w:val="center"/>
              <w:rPr>
                <w:sz w:val="22"/>
                <w:szCs w:val="22"/>
              </w:rPr>
            </w:pPr>
            <w:r w:rsidRPr="00EB595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446AF" w:rsidRPr="00EB595A" w:rsidRDefault="00F446AF" w:rsidP="00E6360C">
            <w:pPr>
              <w:jc w:val="center"/>
              <w:rPr>
                <w:sz w:val="22"/>
                <w:szCs w:val="22"/>
              </w:rPr>
            </w:pPr>
            <w:r w:rsidRPr="00EB595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EB595A" w:rsidRDefault="00F446AF" w:rsidP="004F04B3">
            <w:pPr>
              <w:jc w:val="center"/>
              <w:rPr>
                <w:sz w:val="22"/>
                <w:szCs w:val="22"/>
              </w:rPr>
            </w:pPr>
            <w:r w:rsidRPr="00EB595A">
              <w:rPr>
                <w:sz w:val="22"/>
                <w:szCs w:val="22"/>
              </w:rPr>
              <w:t>Kod kierunkowego efektu</w:t>
            </w:r>
          </w:p>
          <w:p w:rsidR="00F446AF" w:rsidRPr="00EB595A" w:rsidRDefault="00F446AF" w:rsidP="004F04B3">
            <w:pPr>
              <w:jc w:val="center"/>
              <w:rPr>
                <w:sz w:val="22"/>
                <w:szCs w:val="22"/>
              </w:rPr>
            </w:pPr>
            <w:r w:rsidRPr="00EB595A">
              <w:rPr>
                <w:sz w:val="22"/>
                <w:szCs w:val="22"/>
              </w:rPr>
              <w:t>uczenia się</w:t>
            </w:r>
          </w:p>
        </w:tc>
      </w:tr>
      <w:tr w:rsidR="00EB595A" w:rsidRPr="00EB595A" w:rsidTr="00E6360C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EB595A" w:rsidRDefault="00F446AF" w:rsidP="004F04B3">
            <w:pPr>
              <w:rPr>
                <w:sz w:val="22"/>
                <w:szCs w:val="22"/>
              </w:rPr>
            </w:pPr>
            <w:r w:rsidRPr="00EB595A">
              <w:rPr>
                <w:b/>
                <w:sz w:val="22"/>
                <w:szCs w:val="22"/>
              </w:rPr>
              <w:t>Wiedza</w:t>
            </w:r>
            <w:r w:rsidRPr="00EB595A">
              <w:rPr>
                <w:sz w:val="22"/>
                <w:szCs w:val="22"/>
              </w:rPr>
              <w:t xml:space="preserve"> (</w:t>
            </w:r>
            <w:r w:rsidRPr="00EB595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EB595A" w:rsidRDefault="00F446AF" w:rsidP="004F04B3">
            <w:pPr>
              <w:rPr>
                <w:sz w:val="22"/>
                <w:szCs w:val="22"/>
              </w:rPr>
            </w:pPr>
          </w:p>
        </w:tc>
      </w:tr>
      <w:tr w:rsidR="00EB595A" w:rsidRPr="00EB595A" w:rsidTr="00E6360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EB595A" w:rsidRDefault="00F446AF" w:rsidP="0054633D">
            <w:pPr>
              <w:jc w:val="center"/>
              <w:rPr>
                <w:sz w:val="22"/>
                <w:szCs w:val="22"/>
              </w:rPr>
            </w:pPr>
            <w:r w:rsidRPr="00EB595A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EB595A" w:rsidRDefault="00E6360C" w:rsidP="00E6360C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EB595A">
              <w:rPr>
                <w:rFonts w:eastAsia="Calibri"/>
                <w:sz w:val="22"/>
                <w:szCs w:val="22"/>
                <w:lang w:eastAsia="en-US"/>
              </w:rPr>
              <w:t>podstawowych mechanizmów</w:t>
            </w:r>
            <w:r w:rsidR="463E27D3" w:rsidRPr="00EB595A">
              <w:rPr>
                <w:rFonts w:eastAsia="Calibri"/>
                <w:sz w:val="22"/>
                <w:szCs w:val="22"/>
                <w:lang w:eastAsia="en-US"/>
              </w:rPr>
              <w:t xml:space="preserve"> funkcjonowania człowieka</w:t>
            </w:r>
            <w:r w:rsidR="752CBE56" w:rsidRPr="00EB595A">
              <w:rPr>
                <w:rFonts w:eastAsia="Calibri"/>
                <w:sz w:val="22"/>
                <w:szCs w:val="22"/>
                <w:lang w:eastAsia="en-US"/>
              </w:rPr>
              <w:t>,</w:t>
            </w:r>
            <w:r w:rsidR="004A43DB" w:rsidRPr="00EB595A">
              <w:rPr>
                <w:rFonts w:eastAsia="Calibri"/>
                <w:sz w:val="22"/>
                <w:szCs w:val="22"/>
                <w:lang w:eastAsia="en-US"/>
              </w:rPr>
              <w:t xml:space="preserve"> w tym roli i znaczenia </w:t>
            </w:r>
            <w:r w:rsidR="463E27D3" w:rsidRPr="00EB595A">
              <w:rPr>
                <w:rFonts w:eastAsia="Calibri"/>
                <w:sz w:val="22"/>
                <w:szCs w:val="22"/>
                <w:lang w:eastAsia="en-US"/>
              </w:rPr>
              <w:t xml:space="preserve">czynników biologicznych, psychologicznych i społecznych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EB595A" w:rsidRDefault="0054633D" w:rsidP="004C05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</w:t>
            </w:r>
            <w:r w:rsidR="00561C50" w:rsidRPr="00EB595A">
              <w:rPr>
                <w:sz w:val="22"/>
                <w:szCs w:val="22"/>
              </w:rPr>
              <w:t>_W07</w:t>
            </w:r>
          </w:p>
        </w:tc>
      </w:tr>
      <w:tr w:rsidR="00EB595A" w:rsidRPr="00EB595A" w:rsidTr="00E6360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EB595A" w:rsidRDefault="00F446AF" w:rsidP="0054633D">
            <w:pPr>
              <w:jc w:val="center"/>
              <w:rPr>
                <w:sz w:val="22"/>
                <w:szCs w:val="22"/>
              </w:rPr>
            </w:pPr>
            <w:r w:rsidRPr="00EB595A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EB595A" w:rsidRDefault="00E6360C" w:rsidP="0062353B">
            <w:pPr>
              <w:jc w:val="both"/>
              <w:rPr>
                <w:sz w:val="22"/>
                <w:szCs w:val="22"/>
              </w:rPr>
            </w:pPr>
            <w:r w:rsidRPr="00EB595A">
              <w:rPr>
                <w:rFonts w:eastAsia="Calibri"/>
                <w:sz w:val="22"/>
                <w:szCs w:val="22"/>
                <w:lang w:eastAsia="en-US"/>
              </w:rPr>
              <w:t>różnych zjawisk psychopatologicznych</w:t>
            </w:r>
            <w:r w:rsidR="004A43DB" w:rsidRPr="00EB595A">
              <w:rPr>
                <w:rFonts w:eastAsia="Calibri"/>
                <w:sz w:val="22"/>
                <w:szCs w:val="22"/>
                <w:lang w:eastAsia="en-US"/>
              </w:rPr>
              <w:t>,</w:t>
            </w:r>
            <w:r w:rsidR="004E75F2" w:rsidRPr="00EB595A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="004A43DB" w:rsidRPr="00EB595A">
              <w:rPr>
                <w:rFonts w:eastAsia="Calibri"/>
                <w:sz w:val="22"/>
                <w:szCs w:val="22"/>
                <w:lang w:eastAsia="en-US"/>
              </w:rPr>
              <w:t>sposobów</w:t>
            </w:r>
            <w:r w:rsidR="004E75F2" w:rsidRPr="00EB595A">
              <w:rPr>
                <w:rFonts w:eastAsia="Calibri"/>
                <w:sz w:val="22"/>
                <w:szCs w:val="22"/>
                <w:lang w:eastAsia="en-US"/>
              </w:rPr>
              <w:t xml:space="preserve"> odróżnia</w:t>
            </w:r>
            <w:r w:rsidR="004A43DB" w:rsidRPr="00EB595A">
              <w:rPr>
                <w:rFonts w:eastAsia="Calibri"/>
                <w:sz w:val="22"/>
                <w:szCs w:val="22"/>
                <w:lang w:eastAsia="en-US"/>
              </w:rPr>
              <w:t>nia ich</w:t>
            </w:r>
            <w:r w:rsidR="004E75F2" w:rsidRPr="00EB595A">
              <w:rPr>
                <w:rFonts w:eastAsia="Calibri"/>
                <w:sz w:val="22"/>
                <w:szCs w:val="22"/>
                <w:lang w:eastAsia="en-US"/>
              </w:rPr>
              <w:t xml:space="preserve"> normy</w:t>
            </w:r>
            <w:r w:rsidR="004A43DB" w:rsidRPr="00EB595A">
              <w:rPr>
                <w:rFonts w:eastAsia="Calibri"/>
                <w:sz w:val="22"/>
                <w:szCs w:val="22"/>
                <w:lang w:eastAsia="en-US"/>
              </w:rPr>
              <w:t xml:space="preserve"> z uwzględnieniem </w:t>
            </w:r>
            <w:r w:rsidR="004E75F2" w:rsidRPr="00EB595A">
              <w:rPr>
                <w:rFonts w:eastAsia="Calibri"/>
                <w:sz w:val="22"/>
                <w:szCs w:val="22"/>
                <w:lang w:eastAsia="en-US"/>
              </w:rPr>
              <w:t>różnych okresów rozwojowych.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EB595A" w:rsidRDefault="00561C50" w:rsidP="004C05E3">
            <w:pPr>
              <w:jc w:val="center"/>
              <w:rPr>
                <w:sz w:val="22"/>
                <w:szCs w:val="22"/>
              </w:rPr>
            </w:pPr>
            <w:r w:rsidRPr="00EB595A">
              <w:rPr>
                <w:sz w:val="22"/>
                <w:szCs w:val="22"/>
              </w:rPr>
              <w:t>K1P_W01</w:t>
            </w:r>
          </w:p>
          <w:p w:rsidR="004C05E3" w:rsidRPr="00EB595A" w:rsidRDefault="0054633D" w:rsidP="004C05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</w:t>
            </w:r>
            <w:r w:rsidR="004C05E3" w:rsidRPr="00EB595A">
              <w:rPr>
                <w:sz w:val="22"/>
                <w:szCs w:val="22"/>
              </w:rPr>
              <w:t>_W11</w:t>
            </w:r>
          </w:p>
        </w:tc>
      </w:tr>
      <w:tr w:rsidR="00EB595A" w:rsidRPr="00EB595A" w:rsidTr="00E6360C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EB595A" w:rsidRDefault="00F446AF" w:rsidP="0062353B">
            <w:pPr>
              <w:jc w:val="both"/>
              <w:rPr>
                <w:sz w:val="22"/>
                <w:szCs w:val="22"/>
              </w:rPr>
            </w:pPr>
            <w:r w:rsidRPr="00EB595A">
              <w:rPr>
                <w:b/>
                <w:sz w:val="22"/>
                <w:szCs w:val="22"/>
              </w:rPr>
              <w:t>Umiejętności</w:t>
            </w:r>
            <w:r w:rsidRPr="00EB595A">
              <w:rPr>
                <w:sz w:val="22"/>
                <w:szCs w:val="22"/>
              </w:rPr>
              <w:t xml:space="preserve"> </w:t>
            </w:r>
            <w:r w:rsidRPr="00EB595A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EB595A" w:rsidRDefault="00F446AF" w:rsidP="004C05E3">
            <w:pPr>
              <w:jc w:val="center"/>
              <w:rPr>
                <w:sz w:val="22"/>
                <w:szCs w:val="22"/>
              </w:rPr>
            </w:pPr>
          </w:p>
        </w:tc>
      </w:tr>
      <w:tr w:rsidR="00EB595A" w:rsidRPr="00EB595A" w:rsidTr="00E6360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EB595A" w:rsidRDefault="00F446AF" w:rsidP="0054633D">
            <w:pPr>
              <w:jc w:val="center"/>
              <w:rPr>
                <w:sz w:val="22"/>
                <w:szCs w:val="22"/>
              </w:rPr>
            </w:pPr>
            <w:r w:rsidRPr="00EB595A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EB595A" w:rsidRDefault="00E6360C" w:rsidP="004E75F2">
            <w:pPr>
              <w:jc w:val="both"/>
              <w:rPr>
                <w:sz w:val="22"/>
                <w:szCs w:val="22"/>
              </w:rPr>
            </w:pPr>
            <w:r w:rsidRPr="00EB595A">
              <w:rPr>
                <w:sz w:val="22"/>
                <w:szCs w:val="22"/>
              </w:rPr>
              <w:t>rozpoznawać</w:t>
            </w:r>
            <w:r w:rsidR="004E75F2" w:rsidRPr="00EB595A">
              <w:rPr>
                <w:sz w:val="22"/>
                <w:szCs w:val="22"/>
              </w:rPr>
              <w:t xml:space="preserve"> potencjalne przyczyny zaburzeń oraz umie określić ich związek z okresem rozwojowym człowieka i poziomem dojrzałości psychicznej.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05E3" w:rsidRPr="00EB595A" w:rsidRDefault="0054633D" w:rsidP="004C05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</w:t>
            </w:r>
            <w:r w:rsidR="004C05E3" w:rsidRPr="00EB595A">
              <w:rPr>
                <w:sz w:val="22"/>
                <w:szCs w:val="22"/>
              </w:rPr>
              <w:t>_U10</w:t>
            </w:r>
          </w:p>
          <w:p w:rsidR="00F446AF" w:rsidRPr="00EB595A" w:rsidRDefault="0054633D" w:rsidP="004C05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</w:t>
            </w:r>
            <w:r w:rsidR="004C05E3" w:rsidRPr="00EB595A">
              <w:rPr>
                <w:sz w:val="22"/>
                <w:szCs w:val="22"/>
              </w:rPr>
              <w:t>_U12</w:t>
            </w:r>
          </w:p>
        </w:tc>
      </w:tr>
      <w:tr w:rsidR="00EB595A" w:rsidRPr="00EB595A" w:rsidTr="00E6360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EB595A" w:rsidRDefault="00F446AF" w:rsidP="0054633D">
            <w:pPr>
              <w:jc w:val="center"/>
              <w:rPr>
                <w:sz w:val="22"/>
                <w:szCs w:val="22"/>
              </w:rPr>
            </w:pPr>
            <w:r w:rsidRPr="00EB595A"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EB595A" w:rsidRDefault="004E75F2" w:rsidP="004E75F2">
            <w:pPr>
              <w:jc w:val="both"/>
              <w:rPr>
                <w:sz w:val="22"/>
                <w:szCs w:val="22"/>
              </w:rPr>
            </w:pPr>
            <w:r w:rsidRPr="00EB595A">
              <w:rPr>
                <w:sz w:val="22"/>
                <w:szCs w:val="22"/>
              </w:rPr>
              <w:t>wyjaśnić mechanizm powstawania zaburzenia odwołując się do teorii zjawisk psychopatologicznych oraz powiązać informacje i uwzględnić złożoność przyczyn zaburzonego zachowania się człowieka.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EB595A" w:rsidRDefault="0054633D" w:rsidP="004C05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</w:t>
            </w:r>
            <w:r w:rsidR="004C05E3" w:rsidRPr="00EB595A">
              <w:rPr>
                <w:sz w:val="22"/>
                <w:szCs w:val="22"/>
              </w:rPr>
              <w:t>_U01</w:t>
            </w:r>
          </w:p>
          <w:p w:rsidR="004C05E3" w:rsidRPr="00EB595A" w:rsidRDefault="0054633D" w:rsidP="004C05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</w:t>
            </w:r>
            <w:r w:rsidR="004C05E3" w:rsidRPr="00EB595A">
              <w:rPr>
                <w:sz w:val="22"/>
                <w:szCs w:val="22"/>
              </w:rPr>
              <w:t>_U11</w:t>
            </w:r>
          </w:p>
        </w:tc>
      </w:tr>
      <w:tr w:rsidR="00EB595A" w:rsidRPr="00EB595A" w:rsidTr="00E6360C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EB595A" w:rsidRDefault="00F446AF" w:rsidP="0062353B">
            <w:pPr>
              <w:jc w:val="both"/>
              <w:rPr>
                <w:b/>
                <w:sz w:val="22"/>
                <w:szCs w:val="22"/>
              </w:rPr>
            </w:pPr>
            <w:r w:rsidRPr="00EB595A">
              <w:rPr>
                <w:b/>
                <w:sz w:val="22"/>
                <w:szCs w:val="22"/>
              </w:rPr>
              <w:t>Kompetencje społeczne</w:t>
            </w:r>
            <w:r w:rsidR="00407391" w:rsidRPr="00EB595A">
              <w:rPr>
                <w:b/>
                <w:sz w:val="22"/>
                <w:szCs w:val="22"/>
              </w:rPr>
              <w:t xml:space="preserve"> </w:t>
            </w:r>
            <w:r w:rsidR="00407391" w:rsidRPr="00EB595A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EB595A" w:rsidRDefault="00F446AF" w:rsidP="004C05E3">
            <w:pPr>
              <w:jc w:val="center"/>
              <w:rPr>
                <w:sz w:val="22"/>
                <w:szCs w:val="22"/>
              </w:rPr>
            </w:pPr>
          </w:p>
        </w:tc>
      </w:tr>
      <w:tr w:rsidR="00EB595A" w:rsidRPr="00EB595A" w:rsidTr="00E6360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EB595A" w:rsidRDefault="00F446AF" w:rsidP="0054633D">
            <w:pPr>
              <w:jc w:val="center"/>
              <w:rPr>
                <w:sz w:val="22"/>
                <w:szCs w:val="22"/>
              </w:rPr>
            </w:pPr>
            <w:r w:rsidRPr="00EB595A"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EB595A" w:rsidRDefault="00E6360C" w:rsidP="004E75F2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B595A">
              <w:rPr>
                <w:rFonts w:eastAsia="Calibri"/>
                <w:sz w:val="22"/>
                <w:szCs w:val="22"/>
                <w:lang w:eastAsia="en-US"/>
              </w:rPr>
              <w:t>przedstawienia charakterystyki i interpretacji</w:t>
            </w:r>
            <w:r w:rsidR="004E75F2" w:rsidRPr="00EB595A">
              <w:rPr>
                <w:rFonts w:eastAsia="Calibri"/>
                <w:sz w:val="22"/>
                <w:szCs w:val="22"/>
                <w:lang w:eastAsia="en-US"/>
              </w:rPr>
              <w:t xml:space="preserve"> zaburzeń psychicznych w języku zrozumiałym dla profesjonalistów i osób bez przygotowania psychologicznego.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EB595A" w:rsidRDefault="0054633D" w:rsidP="004C05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</w:t>
            </w:r>
            <w:r w:rsidR="004C05E3" w:rsidRPr="00EB595A">
              <w:rPr>
                <w:sz w:val="22"/>
                <w:szCs w:val="22"/>
              </w:rPr>
              <w:t>_K03</w:t>
            </w:r>
          </w:p>
        </w:tc>
      </w:tr>
      <w:tr w:rsidR="00EB595A" w:rsidRPr="00EB595A" w:rsidTr="00E6360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91" w:rsidRPr="00EB595A" w:rsidRDefault="00407391" w:rsidP="0054633D">
            <w:pPr>
              <w:jc w:val="center"/>
              <w:rPr>
                <w:sz w:val="22"/>
                <w:szCs w:val="22"/>
              </w:rPr>
            </w:pPr>
            <w:r w:rsidRPr="00EB595A">
              <w:rPr>
                <w:sz w:val="22"/>
                <w:szCs w:val="22"/>
              </w:rPr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07391" w:rsidRPr="00EB595A" w:rsidRDefault="00E6360C" w:rsidP="0062353B">
            <w:pPr>
              <w:jc w:val="both"/>
              <w:rPr>
                <w:sz w:val="22"/>
                <w:szCs w:val="22"/>
              </w:rPr>
            </w:pPr>
            <w:r w:rsidRPr="00EB595A">
              <w:rPr>
                <w:rFonts w:eastAsia="Calibri"/>
                <w:sz w:val="22"/>
                <w:szCs w:val="22"/>
                <w:lang w:eastAsia="en-US"/>
              </w:rPr>
              <w:t>wykazywania postawy</w:t>
            </w:r>
            <w:r w:rsidR="004E75F2" w:rsidRPr="00EB595A">
              <w:rPr>
                <w:rFonts w:eastAsia="Calibri"/>
                <w:sz w:val="22"/>
                <w:szCs w:val="22"/>
                <w:lang w:eastAsia="en-US"/>
              </w:rPr>
              <w:t xml:space="preserve"> otwartości, zrozumienia i poszanowania przejawów odmienności w zachowaniu ludzi.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91" w:rsidRPr="00EB595A" w:rsidRDefault="0054633D" w:rsidP="004C05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</w:t>
            </w:r>
            <w:r w:rsidR="004C05E3" w:rsidRPr="00EB595A">
              <w:rPr>
                <w:sz w:val="22"/>
                <w:szCs w:val="22"/>
              </w:rPr>
              <w:t>_K06</w:t>
            </w:r>
          </w:p>
        </w:tc>
      </w:tr>
    </w:tbl>
    <w:p w:rsidR="00F446AF" w:rsidRPr="00EB595A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EB595A" w:rsidRPr="00EB595A" w:rsidTr="179957F7">
        <w:tc>
          <w:tcPr>
            <w:tcW w:w="10740" w:type="dxa"/>
            <w:vAlign w:val="center"/>
          </w:tcPr>
          <w:p w:rsidR="00F446AF" w:rsidRPr="00EB595A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EB595A">
              <w:rPr>
                <w:b/>
                <w:sz w:val="22"/>
                <w:szCs w:val="22"/>
              </w:rPr>
              <w:t>TREŚCI PROGRAMOWE</w:t>
            </w:r>
          </w:p>
        </w:tc>
      </w:tr>
      <w:tr w:rsidR="00EB595A" w:rsidRPr="00EB595A" w:rsidTr="00E6360C">
        <w:tc>
          <w:tcPr>
            <w:tcW w:w="10740" w:type="dxa"/>
            <w:shd w:val="clear" w:color="auto" w:fill="BFBFBF" w:themeFill="background1" w:themeFillShade="BF"/>
          </w:tcPr>
          <w:p w:rsidR="00F446AF" w:rsidRPr="00EB595A" w:rsidRDefault="00F446AF" w:rsidP="004F04B3">
            <w:pPr>
              <w:rPr>
                <w:sz w:val="22"/>
                <w:szCs w:val="22"/>
              </w:rPr>
            </w:pPr>
            <w:r w:rsidRPr="00EB595A">
              <w:rPr>
                <w:sz w:val="22"/>
                <w:szCs w:val="22"/>
              </w:rPr>
              <w:t>Wykład</w:t>
            </w:r>
          </w:p>
        </w:tc>
      </w:tr>
      <w:tr w:rsidR="00EB595A" w:rsidRPr="00EB595A" w:rsidTr="179957F7">
        <w:trPr>
          <w:trHeight w:val="633"/>
        </w:trPr>
        <w:tc>
          <w:tcPr>
            <w:tcW w:w="10740" w:type="dxa"/>
          </w:tcPr>
          <w:p w:rsidR="004E75F2" w:rsidRPr="00EB595A" w:rsidRDefault="004E75F2" w:rsidP="00E6360C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EB595A">
              <w:rPr>
                <w:rFonts w:eastAsia="Calibri"/>
                <w:sz w:val="22"/>
                <w:szCs w:val="22"/>
                <w:lang w:eastAsia="en-US"/>
              </w:rPr>
              <w:t>Psychopatologia jako nauka o zaburzeniach psychicznych. Psychopatologia a pokrewne dyscypliny: psychologia kliniczna, psychiatria.</w:t>
            </w:r>
            <w:r w:rsidR="00E6360C" w:rsidRPr="00EB595A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EB595A">
              <w:rPr>
                <w:rFonts w:eastAsia="Calibri"/>
                <w:sz w:val="22"/>
                <w:szCs w:val="22"/>
                <w:lang w:eastAsia="en-US"/>
              </w:rPr>
              <w:t>Zdrowie i choroby psychicznej w aspekcie normy i patologii. Norma w zakresie zdrowia psychicznego jako konstrukcja społeczna - spojrzenie historyczne i międzykulturowe.</w:t>
            </w:r>
            <w:r w:rsidR="00E6360C" w:rsidRPr="00EB595A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EB595A">
              <w:rPr>
                <w:rFonts w:eastAsia="Calibri"/>
                <w:sz w:val="22"/>
                <w:szCs w:val="22"/>
                <w:lang w:eastAsia="en-US"/>
              </w:rPr>
              <w:t>Współczesne systemy klasyfikacji chorób i zaburzeń psychicznych - ICD 10 i DSM IV.</w:t>
            </w:r>
            <w:r w:rsidR="00E6360C" w:rsidRPr="00EB595A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EB595A">
              <w:rPr>
                <w:rFonts w:eastAsia="Calibri"/>
                <w:sz w:val="22"/>
                <w:szCs w:val="22"/>
                <w:lang w:eastAsia="en-US"/>
              </w:rPr>
              <w:t>Epidemiologia i uwarunkowania społeczne chorób psychicznych</w:t>
            </w:r>
            <w:r w:rsidR="00E6360C" w:rsidRPr="00EB595A">
              <w:rPr>
                <w:rFonts w:eastAsia="Calibri"/>
                <w:sz w:val="22"/>
                <w:szCs w:val="22"/>
                <w:lang w:eastAsia="en-US"/>
              </w:rPr>
              <w:t xml:space="preserve">; </w:t>
            </w:r>
            <w:r w:rsidRPr="00EB595A">
              <w:rPr>
                <w:rFonts w:eastAsia="Calibri"/>
                <w:sz w:val="22"/>
                <w:szCs w:val="22"/>
                <w:lang w:eastAsia="en-US"/>
              </w:rPr>
              <w:t>Zaburzenia lękowe. Zaburzenia nastroju. Wprowadzenie w problematykę stresu i radzenia sobie.</w:t>
            </w:r>
          </w:p>
          <w:p w:rsidR="00F446AF" w:rsidRPr="00EB595A" w:rsidRDefault="004E75F2" w:rsidP="00E6360C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EB595A">
              <w:rPr>
                <w:rFonts w:eastAsia="Calibri"/>
                <w:sz w:val="22"/>
                <w:szCs w:val="22"/>
                <w:lang w:eastAsia="en-US"/>
              </w:rPr>
              <w:t>Schizofrenia i inne zaburzenia psychotyczne.</w:t>
            </w:r>
            <w:r w:rsidR="00E6360C" w:rsidRPr="00EB595A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EB595A">
              <w:rPr>
                <w:rFonts w:eastAsia="Calibri"/>
                <w:sz w:val="22"/>
                <w:szCs w:val="22"/>
                <w:lang w:eastAsia="en-US"/>
              </w:rPr>
              <w:t>Zaburzenia osobowości. Zaburzenia seksualne. Zaburzenia odżywiania się i snu.</w:t>
            </w:r>
            <w:r w:rsidR="00E6360C" w:rsidRPr="00EB595A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="463E27D3" w:rsidRPr="00EB595A">
              <w:rPr>
                <w:rFonts w:eastAsia="Calibri"/>
                <w:sz w:val="22"/>
                <w:szCs w:val="22"/>
                <w:lang w:eastAsia="en-US"/>
              </w:rPr>
              <w:t>Zaburzenia dysocjacyjne i zaburzenia pod postacią somatyczną</w:t>
            </w:r>
            <w:r w:rsidR="0AC57147" w:rsidRPr="00EB595A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</w:tr>
      <w:tr w:rsidR="00EB595A" w:rsidRPr="00EB595A" w:rsidTr="00E6360C">
        <w:tc>
          <w:tcPr>
            <w:tcW w:w="10740" w:type="dxa"/>
            <w:shd w:val="clear" w:color="auto" w:fill="BFBFBF" w:themeFill="background1" w:themeFillShade="BF"/>
          </w:tcPr>
          <w:p w:rsidR="00F446AF" w:rsidRPr="00EB595A" w:rsidRDefault="00F446AF" w:rsidP="004F04B3">
            <w:pPr>
              <w:rPr>
                <w:sz w:val="22"/>
                <w:szCs w:val="22"/>
              </w:rPr>
            </w:pPr>
            <w:r w:rsidRPr="00EB595A">
              <w:rPr>
                <w:sz w:val="22"/>
                <w:szCs w:val="22"/>
              </w:rPr>
              <w:t>Ćwiczenia</w:t>
            </w:r>
          </w:p>
        </w:tc>
      </w:tr>
      <w:tr w:rsidR="00EB595A" w:rsidRPr="00EB595A" w:rsidTr="179957F7">
        <w:tc>
          <w:tcPr>
            <w:tcW w:w="10740" w:type="dxa"/>
          </w:tcPr>
          <w:p w:rsidR="00E4746B" w:rsidRPr="00EB595A" w:rsidRDefault="00CA1421" w:rsidP="00EB595A">
            <w:pPr>
              <w:jc w:val="both"/>
              <w:rPr>
                <w:sz w:val="22"/>
                <w:szCs w:val="22"/>
              </w:rPr>
            </w:pPr>
            <w:r w:rsidRPr="00EB595A">
              <w:rPr>
                <w:sz w:val="22"/>
                <w:szCs w:val="22"/>
              </w:rPr>
              <w:t>Przedmiot i zadania psychologii klinicznej. Określenie normy i patologii. Podstawowe systemy klasyfikacyjne: DSM i ICD.</w:t>
            </w:r>
            <w:r w:rsidR="00E6360C" w:rsidRPr="00EB595A">
              <w:rPr>
                <w:sz w:val="22"/>
                <w:szCs w:val="22"/>
              </w:rPr>
              <w:t xml:space="preserve"> </w:t>
            </w:r>
            <w:r w:rsidR="004E75F2" w:rsidRPr="00EB595A">
              <w:rPr>
                <w:rFonts w:eastAsia="Calibri"/>
                <w:sz w:val="22"/>
                <w:szCs w:val="22"/>
                <w:lang w:eastAsia="en-US"/>
              </w:rPr>
              <w:t>Wybrane zagadnienia psychopatologii wieku rozwojowego.</w:t>
            </w:r>
            <w:r w:rsidR="00E6360C" w:rsidRPr="00EB595A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EB595A">
              <w:rPr>
                <w:sz w:val="22"/>
                <w:szCs w:val="22"/>
              </w:rPr>
              <w:t xml:space="preserve">Zaburzenia afektywne: depresja, samobójstwa, </w:t>
            </w:r>
            <w:r w:rsidRPr="00EB595A">
              <w:rPr>
                <w:sz w:val="22"/>
                <w:szCs w:val="22"/>
              </w:rPr>
              <w:lastRenderedPageBreak/>
              <w:t xml:space="preserve">dystymia. Zaburzenia lękowe; lęk uogólniony, fobie. Zaburzenia </w:t>
            </w:r>
            <w:proofErr w:type="spellStart"/>
            <w:r w:rsidRPr="00EB595A">
              <w:rPr>
                <w:sz w:val="22"/>
                <w:szCs w:val="22"/>
              </w:rPr>
              <w:t>obsesyjno-kompulsyjne</w:t>
            </w:r>
            <w:proofErr w:type="spellEnd"/>
            <w:r w:rsidRPr="00EB595A">
              <w:rPr>
                <w:sz w:val="22"/>
                <w:szCs w:val="22"/>
              </w:rPr>
              <w:t xml:space="preserve">. </w:t>
            </w:r>
            <w:r w:rsidR="00E4746B" w:rsidRPr="00EB595A">
              <w:rPr>
                <w:sz w:val="22"/>
                <w:szCs w:val="22"/>
              </w:rPr>
              <w:t xml:space="preserve">Zaburzenia osobowości w paradygmacie poznawczym, </w:t>
            </w:r>
            <w:proofErr w:type="spellStart"/>
            <w:r w:rsidR="00E4746B" w:rsidRPr="00EB595A">
              <w:rPr>
                <w:sz w:val="22"/>
                <w:szCs w:val="22"/>
              </w:rPr>
              <w:t>psychodynamicznym</w:t>
            </w:r>
            <w:proofErr w:type="spellEnd"/>
            <w:r w:rsidR="00E4746B" w:rsidRPr="00EB595A">
              <w:rPr>
                <w:sz w:val="22"/>
                <w:szCs w:val="22"/>
              </w:rPr>
              <w:t xml:space="preserve"> i integracyjnym.</w:t>
            </w:r>
            <w:r w:rsidR="00E6360C" w:rsidRPr="00EB595A">
              <w:rPr>
                <w:sz w:val="22"/>
                <w:szCs w:val="22"/>
              </w:rPr>
              <w:t xml:space="preserve"> </w:t>
            </w:r>
            <w:r w:rsidR="00E4746B" w:rsidRPr="00EB595A">
              <w:rPr>
                <w:sz w:val="22"/>
                <w:szCs w:val="22"/>
              </w:rPr>
              <w:t>Modele i koncepcje zaburzeń schizofrenicznych. Leczenie i rehabilitacja w schizofrenii.</w:t>
            </w:r>
            <w:r w:rsidR="00E6360C" w:rsidRPr="00EB595A">
              <w:rPr>
                <w:sz w:val="22"/>
                <w:szCs w:val="22"/>
              </w:rPr>
              <w:t xml:space="preserve"> </w:t>
            </w:r>
            <w:r w:rsidR="00E4746B" w:rsidRPr="00EB595A">
              <w:rPr>
                <w:sz w:val="22"/>
                <w:szCs w:val="22"/>
              </w:rPr>
              <w:t>Zaburzenia zachowania.</w:t>
            </w:r>
            <w:r w:rsidRPr="00EB595A">
              <w:rPr>
                <w:sz w:val="22"/>
                <w:szCs w:val="22"/>
              </w:rPr>
              <w:t xml:space="preserve"> </w:t>
            </w:r>
            <w:r w:rsidR="00E4746B" w:rsidRPr="00EB595A">
              <w:rPr>
                <w:sz w:val="22"/>
                <w:szCs w:val="22"/>
              </w:rPr>
              <w:t>Zaburzenia odżywiania się i snu</w:t>
            </w:r>
            <w:r w:rsidRPr="00EB595A">
              <w:rPr>
                <w:sz w:val="22"/>
                <w:szCs w:val="22"/>
              </w:rPr>
              <w:t>.</w:t>
            </w:r>
            <w:r w:rsidR="00E6360C" w:rsidRPr="00EB595A">
              <w:rPr>
                <w:sz w:val="22"/>
                <w:szCs w:val="22"/>
              </w:rPr>
              <w:t xml:space="preserve"> </w:t>
            </w:r>
            <w:r w:rsidR="24CC3B00" w:rsidRPr="00EB595A">
              <w:rPr>
                <w:sz w:val="22"/>
                <w:szCs w:val="22"/>
              </w:rPr>
              <w:t xml:space="preserve"> Opracowanie i dyskusja wybranych przypadków klinicznych</w:t>
            </w:r>
            <w:r w:rsidR="42CB594F" w:rsidRPr="00EB595A">
              <w:rPr>
                <w:sz w:val="22"/>
                <w:szCs w:val="22"/>
              </w:rPr>
              <w:t>.</w:t>
            </w:r>
          </w:p>
        </w:tc>
      </w:tr>
    </w:tbl>
    <w:p w:rsidR="00F446AF" w:rsidRPr="00EB595A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809"/>
        <w:gridCol w:w="8931"/>
      </w:tblGrid>
      <w:tr w:rsidR="00EB595A" w:rsidRPr="00EB595A" w:rsidTr="00B22AAA">
        <w:tc>
          <w:tcPr>
            <w:tcW w:w="1809" w:type="dxa"/>
            <w:tcBorders>
              <w:top w:val="single" w:sz="12" w:space="0" w:color="auto"/>
            </w:tcBorders>
            <w:vAlign w:val="center"/>
          </w:tcPr>
          <w:p w:rsidR="00F446AF" w:rsidRPr="00EB595A" w:rsidRDefault="00F446AF" w:rsidP="00B22AAA">
            <w:pPr>
              <w:rPr>
                <w:sz w:val="22"/>
                <w:szCs w:val="22"/>
              </w:rPr>
            </w:pPr>
            <w:r w:rsidRPr="00EB595A">
              <w:rPr>
                <w:sz w:val="22"/>
                <w:szCs w:val="22"/>
              </w:rPr>
              <w:t>Literatura podstawowa</w:t>
            </w:r>
          </w:p>
        </w:tc>
        <w:tc>
          <w:tcPr>
            <w:tcW w:w="893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A1421" w:rsidRPr="00EB595A" w:rsidRDefault="00CA1421" w:rsidP="00EB595A">
            <w:pPr>
              <w:pStyle w:val="Akapitzlist"/>
              <w:numPr>
                <w:ilvl w:val="0"/>
                <w:numId w:val="3"/>
              </w:numPr>
              <w:ind w:left="355"/>
              <w:rPr>
                <w:rFonts w:eastAsia="Calibri"/>
                <w:sz w:val="22"/>
                <w:szCs w:val="22"/>
                <w:lang w:eastAsia="en-US"/>
              </w:rPr>
            </w:pPr>
            <w:r w:rsidRPr="00EB595A">
              <w:rPr>
                <w:rFonts w:eastAsia="Calibri"/>
                <w:sz w:val="22"/>
                <w:szCs w:val="22"/>
                <w:lang w:val="en-GB" w:eastAsia="en-US"/>
              </w:rPr>
              <w:t xml:space="preserve">Carson R.C., Butcher J.N., Mineka S. (2003). </w:t>
            </w:r>
            <w:r w:rsidRPr="00EB595A">
              <w:rPr>
                <w:rFonts w:eastAsia="Calibri"/>
                <w:sz w:val="22"/>
                <w:szCs w:val="22"/>
                <w:lang w:eastAsia="en-US"/>
              </w:rPr>
              <w:t xml:space="preserve">Psychologia zaburzeń. </w:t>
            </w:r>
            <w:proofErr w:type="spellStart"/>
            <w:r w:rsidRPr="00EB595A">
              <w:rPr>
                <w:rFonts w:eastAsia="Calibri"/>
                <w:sz w:val="22"/>
                <w:szCs w:val="22"/>
                <w:lang w:eastAsia="en-US"/>
              </w:rPr>
              <w:t>Gdańsk,WP</w:t>
            </w:r>
            <w:proofErr w:type="spellEnd"/>
            <w:r w:rsidRPr="00EB595A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  <w:p w:rsidR="00CA1421" w:rsidRPr="00EB595A" w:rsidRDefault="00CA1421" w:rsidP="00EB595A">
            <w:pPr>
              <w:pStyle w:val="Akapitzlist"/>
              <w:numPr>
                <w:ilvl w:val="0"/>
                <w:numId w:val="3"/>
              </w:numPr>
              <w:ind w:left="355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EB595A">
              <w:rPr>
                <w:rFonts w:eastAsia="Calibri"/>
                <w:sz w:val="22"/>
                <w:szCs w:val="22"/>
                <w:lang w:eastAsia="en-US"/>
              </w:rPr>
              <w:t>Cierpiałkowska</w:t>
            </w:r>
            <w:proofErr w:type="spellEnd"/>
            <w:r w:rsidRPr="00EB595A">
              <w:rPr>
                <w:rFonts w:eastAsia="Calibri"/>
                <w:sz w:val="22"/>
                <w:szCs w:val="22"/>
                <w:lang w:eastAsia="en-US"/>
              </w:rPr>
              <w:t xml:space="preserve"> L., Zalewska M. (2008). Psychopatologia w: </w:t>
            </w:r>
            <w:proofErr w:type="spellStart"/>
            <w:r w:rsidRPr="00EB595A">
              <w:rPr>
                <w:rFonts w:eastAsia="Calibri"/>
                <w:sz w:val="22"/>
                <w:szCs w:val="22"/>
                <w:lang w:eastAsia="en-US"/>
              </w:rPr>
              <w:t>Strelau</w:t>
            </w:r>
            <w:proofErr w:type="spellEnd"/>
            <w:r w:rsidRPr="00EB595A">
              <w:rPr>
                <w:rFonts w:eastAsia="Calibri"/>
                <w:sz w:val="22"/>
                <w:szCs w:val="22"/>
                <w:lang w:eastAsia="en-US"/>
              </w:rPr>
              <w:t xml:space="preserve"> J., Doliński D (red.) Psychologia. Podręcznik akademicki. Tom 2. Gdańsk, GWP.</w:t>
            </w:r>
          </w:p>
          <w:p w:rsidR="00CA1421" w:rsidRPr="00EB595A" w:rsidRDefault="00CA1421" w:rsidP="00EB595A">
            <w:pPr>
              <w:pStyle w:val="Akapitzlist"/>
              <w:numPr>
                <w:ilvl w:val="0"/>
                <w:numId w:val="3"/>
              </w:numPr>
              <w:ind w:left="355"/>
              <w:rPr>
                <w:rFonts w:eastAsia="Calibri"/>
                <w:sz w:val="22"/>
                <w:szCs w:val="22"/>
                <w:lang w:eastAsia="en-US"/>
              </w:rPr>
            </w:pPr>
            <w:r w:rsidRPr="00EB595A">
              <w:rPr>
                <w:sz w:val="22"/>
                <w:szCs w:val="22"/>
              </w:rPr>
              <w:t>Kendall P. C. (2012). Zaburzenia okresu dzieciństwa i adolescencji. Mechanizmy zaburzeń i techniki terapeutyczne. Gdańsk, GWP</w:t>
            </w:r>
          </w:p>
          <w:p w:rsidR="00CA1421" w:rsidRPr="00EB595A" w:rsidRDefault="00CA1421" w:rsidP="00EB595A">
            <w:pPr>
              <w:pStyle w:val="Akapitzlist"/>
              <w:numPr>
                <w:ilvl w:val="0"/>
                <w:numId w:val="3"/>
              </w:numPr>
              <w:ind w:left="355"/>
              <w:rPr>
                <w:rFonts w:eastAsia="Calibri"/>
                <w:sz w:val="22"/>
                <w:szCs w:val="22"/>
                <w:lang w:eastAsia="en-US"/>
              </w:rPr>
            </w:pPr>
            <w:r w:rsidRPr="00EB595A">
              <w:rPr>
                <w:rFonts w:eastAsia="Calibri"/>
                <w:sz w:val="22"/>
                <w:szCs w:val="22"/>
                <w:lang w:eastAsia="en-US"/>
              </w:rPr>
              <w:t>Mayer R. (2003). Psychopatologia. Studia przypadków. Gdańsk, GWP.</w:t>
            </w:r>
          </w:p>
          <w:p w:rsidR="00F446AF" w:rsidRPr="00EB595A" w:rsidRDefault="00CA1421" w:rsidP="00EB595A">
            <w:pPr>
              <w:pStyle w:val="Akapitzlist"/>
              <w:numPr>
                <w:ilvl w:val="0"/>
                <w:numId w:val="3"/>
              </w:numPr>
              <w:ind w:left="355"/>
              <w:rPr>
                <w:sz w:val="22"/>
                <w:szCs w:val="22"/>
              </w:rPr>
            </w:pPr>
            <w:r w:rsidRPr="00EB595A">
              <w:rPr>
                <w:sz w:val="22"/>
                <w:szCs w:val="22"/>
              </w:rPr>
              <w:t>Sęk H. (2016). Psychologia kliniczna. Warszawa, PWN.</w:t>
            </w:r>
          </w:p>
        </w:tc>
      </w:tr>
      <w:tr w:rsidR="00EB595A" w:rsidRPr="00EB595A" w:rsidTr="00B22AAA">
        <w:tc>
          <w:tcPr>
            <w:tcW w:w="1809" w:type="dxa"/>
            <w:vAlign w:val="center"/>
          </w:tcPr>
          <w:p w:rsidR="00F446AF" w:rsidRPr="00EB595A" w:rsidRDefault="00F446AF" w:rsidP="00B22AAA">
            <w:pPr>
              <w:rPr>
                <w:sz w:val="22"/>
                <w:szCs w:val="22"/>
              </w:rPr>
            </w:pPr>
            <w:r w:rsidRPr="00EB595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931" w:type="dxa"/>
            <w:vAlign w:val="center"/>
          </w:tcPr>
          <w:p w:rsidR="00CA1421" w:rsidRPr="00EB595A" w:rsidRDefault="00CA1421" w:rsidP="00EB595A">
            <w:pPr>
              <w:pStyle w:val="Akapitzlist"/>
              <w:numPr>
                <w:ilvl w:val="0"/>
                <w:numId w:val="4"/>
              </w:numPr>
              <w:ind w:left="355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EB595A">
              <w:rPr>
                <w:sz w:val="22"/>
                <w:szCs w:val="22"/>
              </w:rPr>
              <w:t>Czabała</w:t>
            </w:r>
            <w:proofErr w:type="spellEnd"/>
            <w:r w:rsidRPr="00EB595A">
              <w:rPr>
                <w:sz w:val="22"/>
                <w:szCs w:val="22"/>
              </w:rPr>
              <w:t xml:space="preserve"> Cz., Sęk. H. (2000) Wprowadzenie do psychologii klinicznej. W: J. </w:t>
            </w:r>
            <w:proofErr w:type="spellStart"/>
            <w:r w:rsidRPr="00EB595A">
              <w:rPr>
                <w:sz w:val="22"/>
                <w:szCs w:val="22"/>
              </w:rPr>
              <w:t>Strelau</w:t>
            </w:r>
            <w:proofErr w:type="spellEnd"/>
            <w:r w:rsidRPr="00EB595A">
              <w:rPr>
                <w:sz w:val="22"/>
                <w:szCs w:val="22"/>
              </w:rPr>
              <w:t xml:space="preserve"> (red.): Psychologia, Podręcznik akademicki, T.3. Gdańsk, GWP.</w:t>
            </w:r>
          </w:p>
          <w:p w:rsidR="00CA1421" w:rsidRPr="00EB595A" w:rsidRDefault="00CA1421" w:rsidP="00EB595A">
            <w:pPr>
              <w:pStyle w:val="Akapitzlist"/>
              <w:numPr>
                <w:ilvl w:val="0"/>
                <w:numId w:val="4"/>
              </w:numPr>
              <w:ind w:left="355"/>
              <w:rPr>
                <w:rFonts w:eastAsia="Calibri"/>
                <w:sz w:val="22"/>
                <w:szCs w:val="22"/>
                <w:lang w:eastAsia="en-US"/>
              </w:rPr>
            </w:pPr>
            <w:r w:rsidRPr="00EB595A">
              <w:rPr>
                <w:sz w:val="22"/>
                <w:szCs w:val="22"/>
              </w:rPr>
              <w:t>ICD-10 Klasyfikacja zaburzeń psychicznych i zaburzeń zachowania w ICD-10. badawcze kryteria diagnostyczne (1998). Warszawa: Uniwersyteckie Wyd.</w:t>
            </w:r>
            <w:r w:rsidR="00AF75BB" w:rsidRPr="00EB595A">
              <w:rPr>
                <w:sz w:val="22"/>
                <w:szCs w:val="22"/>
              </w:rPr>
              <w:t xml:space="preserve"> </w:t>
            </w:r>
            <w:r w:rsidRPr="00EB595A">
              <w:rPr>
                <w:sz w:val="22"/>
                <w:szCs w:val="22"/>
              </w:rPr>
              <w:t>Medyczne „</w:t>
            </w:r>
            <w:proofErr w:type="spellStart"/>
            <w:r w:rsidRPr="00EB595A">
              <w:rPr>
                <w:sz w:val="22"/>
                <w:szCs w:val="22"/>
              </w:rPr>
              <w:t>Vesalius</w:t>
            </w:r>
            <w:proofErr w:type="spellEnd"/>
            <w:r w:rsidRPr="00EB595A">
              <w:rPr>
                <w:sz w:val="22"/>
                <w:szCs w:val="22"/>
              </w:rPr>
              <w:t>”.</w:t>
            </w:r>
          </w:p>
          <w:p w:rsidR="00CA1421" w:rsidRPr="00EB595A" w:rsidRDefault="00CA1421" w:rsidP="00EB595A">
            <w:pPr>
              <w:pStyle w:val="Akapitzlist"/>
              <w:numPr>
                <w:ilvl w:val="0"/>
                <w:numId w:val="4"/>
              </w:numPr>
              <w:ind w:left="355"/>
              <w:rPr>
                <w:rFonts w:eastAsia="Calibri"/>
                <w:sz w:val="22"/>
                <w:szCs w:val="22"/>
                <w:lang w:eastAsia="en-US"/>
              </w:rPr>
            </w:pPr>
            <w:r w:rsidRPr="00EB595A">
              <w:rPr>
                <w:rFonts w:eastAsia="Calibri"/>
                <w:sz w:val="22"/>
                <w:szCs w:val="22"/>
                <w:lang w:eastAsia="en-US"/>
              </w:rPr>
              <w:t xml:space="preserve">Ogińska-Bulik N., </w:t>
            </w:r>
            <w:proofErr w:type="spellStart"/>
            <w:r w:rsidRPr="00EB595A">
              <w:rPr>
                <w:rFonts w:eastAsia="Calibri"/>
                <w:sz w:val="22"/>
                <w:szCs w:val="22"/>
                <w:lang w:eastAsia="en-US"/>
              </w:rPr>
              <w:t>Juczyński</w:t>
            </w:r>
            <w:proofErr w:type="spellEnd"/>
            <w:r w:rsidRPr="00EB595A">
              <w:rPr>
                <w:rFonts w:eastAsia="Calibri"/>
                <w:sz w:val="22"/>
                <w:szCs w:val="22"/>
                <w:lang w:eastAsia="en-US"/>
              </w:rPr>
              <w:t xml:space="preserve"> Z. (2008). Osobowość. Stres a zdrowie. Warszawa, </w:t>
            </w:r>
            <w:proofErr w:type="spellStart"/>
            <w:r w:rsidRPr="00EB595A">
              <w:rPr>
                <w:rFonts w:eastAsia="Calibri"/>
                <w:sz w:val="22"/>
                <w:szCs w:val="22"/>
                <w:lang w:eastAsia="en-US"/>
              </w:rPr>
              <w:t>Difin</w:t>
            </w:r>
            <w:proofErr w:type="spellEnd"/>
            <w:r w:rsidRPr="00EB595A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  <w:p w:rsidR="00F446AF" w:rsidRPr="00EB595A" w:rsidRDefault="00CA1421" w:rsidP="00EB595A">
            <w:pPr>
              <w:pStyle w:val="Akapitzlist"/>
              <w:numPr>
                <w:ilvl w:val="0"/>
                <w:numId w:val="4"/>
              </w:numPr>
              <w:ind w:left="355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EB595A">
              <w:rPr>
                <w:rFonts w:eastAsia="Calibri"/>
                <w:sz w:val="22"/>
                <w:szCs w:val="22"/>
                <w:lang w:eastAsia="en-US"/>
              </w:rPr>
              <w:t>Seligman</w:t>
            </w:r>
            <w:proofErr w:type="spellEnd"/>
            <w:r w:rsidRPr="00EB595A">
              <w:rPr>
                <w:rFonts w:eastAsia="Calibri"/>
                <w:sz w:val="22"/>
                <w:szCs w:val="22"/>
                <w:lang w:eastAsia="en-US"/>
              </w:rPr>
              <w:t xml:space="preserve"> M., Walker E., </w:t>
            </w:r>
            <w:proofErr w:type="spellStart"/>
            <w:r w:rsidRPr="00EB595A">
              <w:rPr>
                <w:rFonts w:eastAsia="Calibri"/>
                <w:sz w:val="22"/>
                <w:szCs w:val="22"/>
                <w:lang w:eastAsia="en-US"/>
              </w:rPr>
              <w:t>Rosenhan</w:t>
            </w:r>
            <w:proofErr w:type="spellEnd"/>
            <w:r w:rsidRPr="00EB595A">
              <w:rPr>
                <w:rFonts w:eastAsia="Calibri"/>
                <w:sz w:val="22"/>
                <w:szCs w:val="22"/>
                <w:lang w:eastAsia="en-US"/>
              </w:rPr>
              <w:t xml:space="preserve"> D. (2003) Psychopatologia, Wyd. Zysk i S-ka.</w:t>
            </w:r>
          </w:p>
        </w:tc>
      </w:tr>
      <w:tr w:rsidR="00EB595A" w:rsidRPr="00EB595A" w:rsidTr="00B22AAA">
        <w:tc>
          <w:tcPr>
            <w:tcW w:w="1809" w:type="dxa"/>
            <w:vAlign w:val="center"/>
          </w:tcPr>
          <w:p w:rsidR="00F446AF" w:rsidRPr="00EB595A" w:rsidRDefault="00F446AF" w:rsidP="00B22AAA">
            <w:pPr>
              <w:rPr>
                <w:sz w:val="22"/>
                <w:szCs w:val="22"/>
              </w:rPr>
            </w:pPr>
            <w:r w:rsidRPr="00EB595A">
              <w:rPr>
                <w:sz w:val="22"/>
                <w:szCs w:val="22"/>
              </w:rPr>
              <w:t>Metody kształcenia</w:t>
            </w:r>
          </w:p>
        </w:tc>
        <w:tc>
          <w:tcPr>
            <w:tcW w:w="8931" w:type="dxa"/>
            <w:vAlign w:val="center"/>
          </w:tcPr>
          <w:p w:rsidR="00F446AF" w:rsidRPr="00EB595A" w:rsidRDefault="00E4746B" w:rsidP="0062353B">
            <w:pPr>
              <w:jc w:val="both"/>
              <w:rPr>
                <w:sz w:val="22"/>
                <w:szCs w:val="22"/>
              </w:rPr>
            </w:pPr>
            <w:r w:rsidRPr="00EB595A">
              <w:rPr>
                <w:sz w:val="22"/>
                <w:szCs w:val="22"/>
                <w:shd w:val="clear" w:color="auto" w:fill="FFFFFF"/>
              </w:rPr>
              <w:t>Wykład</w:t>
            </w:r>
            <w:r w:rsidR="00387C4A" w:rsidRPr="00EB595A">
              <w:rPr>
                <w:sz w:val="22"/>
                <w:szCs w:val="22"/>
                <w:shd w:val="clear" w:color="auto" w:fill="FFFFFF"/>
              </w:rPr>
              <w:t xml:space="preserve"> informacyjny z prezentacją multimedialną</w:t>
            </w:r>
            <w:r w:rsidRPr="00EB595A">
              <w:rPr>
                <w:sz w:val="22"/>
                <w:szCs w:val="22"/>
                <w:shd w:val="clear" w:color="auto" w:fill="FFFFFF"/>
              </w:rPr>
              <w:t xml:space="preserve"> dyskusja, praca w grupach, praca z </w:t>
            </w:r>
            <w:r w:rsidR="00387C4A" w:rsidRPr="00EB595A">
              <w:rPr>
                <w:sz w:val="22"/>
                <w:szCs w:val="22"/>
                <w:shd w:val="clear" w:color="auto" w:fill="FFFFFF"/>
              </w:rPr>
              <w:t>tekstem,</w:t>
            </w:r>
            <w:r w:rsidRPr="00EB595A">
              <w:rPr>
                <w:sz w:val="22"/>
                <w:szCs w:val="22"/>
                <w:shd w:val="clear" w:color="auto" w:fill="FFFFFF"/>
              </w:rPr>
              <w:t xml:space="preserve"> analiza indywidualnych  przypadków  klinicznych</w:t>
            </w:r>
            <w:r w:rsidR="00387C4A" w:rsidRPr="00EB595A">
              <w:rPr>
                <w:sz w:val="22"/>
                <w:szCs w:val="22"/>
                <w:shd w:val="clear" w:color="auto" w:fill="FFFFFF"/>
              </w:rPr>
              <w:t>, samokształcenie</w:t>
            </w:r>
            <w:r w:rsidRPr="00EB595A">
              <w:rPr>
                <w:sz w:val="22"/>
                <w:szCs w:val="22"/>
                <w:shd w:val="clear" w:color="auto" w:fill="FFFFFF"/>
              </w:rPr>
              <w:t>.</w:t>
            </w:r>
          </w:p>
        </w:tc>
      </w:tr>
    </w:tbl>
    <w:p w:rsidR="00F446AF" w:rsidRPr="00EB595A" w:rsidRDefault="00F446AF" w:rsidP="00F446AF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532"/>
      </w:tblGrid>
      <w:tr w:rsidR="00EB595A" w:rsidRPr="00EB595A" w:rsidTr="236952F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EB595A" w:rsidRDefault="00F446AF" w:rsidP="004F04B3">
            <w:pPr>
              <w:jc w:val="center"/>
              <w:rPr>
                <w:sz w:val="22"/>
                <w:szCs w:val="22"/>
              </w:rPr>
            </w:pPr>
            <w:r w:rsidRPr="00EB595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EB595A" w:rsidRDefault="00F446AF" w:rsidP="00407391">
            <w:pPr>
              <w:jc w:val="center"/>
              <w:rPr>
                <w:sz w:val="22"/>
                <w:szCs w:val="22"/>
              </w:rPr>
            </w:pPr>
            <w:r w:rsidRPr="00EB595A">
              <w:rPr>
                <w:sz w:val="22"/>
                <w:szCs w:val="22"/>
              </w:rPr>
              <w:t>Nr efektu uczenia się/grupy efektów</w:t>
            </w:r>
          </w:p>
        </w:tc>
      </w:tr>
      <w:tr w:rsidR="00EB595A" w:rsidRPr="00EB595A" w:rsidTr="00E6360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C05E3" w:rsidRPr="00EB595A" w:rsidRDefault="004C05E3" w:rsidP="004C05E3">
            <w:pPr>
              <w:rPr>
                <w:sz w:val="22"/>
                <w:szCs w:val="22"/>
              </w:rPr>
            </w:pPr>
            <w:r w:rsidRPr="00EB595A">
              <w:rPr>
                <w:sz w:val="22"/>
                <w:szCs w:val="22"/>
              </w:rPr>
              <w:t xml:space="preserve">Aktywne uczestnictwo w zajęciach po wcześniejszym przygotowaniu się na podstawie literatury (oceniane w trakcie zajęć). 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C05E3" w:rsidRPr="00EB595A" w:rsidRDefault="004C05E3" w:rsidP="00E6360C">
            <w:pPr>
              <w:rPr>
                <w:sz w:val="22"/>
                <w:szCs w:val="22"/>
              </w:rPr>
            </w:pPr>
            <w:r w:rsidRPr="00EB595A">
              <w:rPr>
                <w:sz w:val="22"/>
                <w:szCs w:val="22"/>
              </w:rPr>
              <w:t>01, 02, 03,04, 05, 06</w:t>
            </w:r>
          </w:p>
        </w:tc>
      </w:tr>
      <w:tr w:rsidR="00EB595A" w:rsidRPr="00EB595A" w:rsidTr="00E6360C">
        <w:tc>
          <w:tcPr>
            <w:tcW w:w="8208" w:type="dxa"/>
            <w:gridSpan w:val="2"/>
          </w:tcPr>
          <w:p w:rsidR="004C05E3" w:rsidRPr="00EB595A" w:rsidRDefault="004C05E3" w:rsidP="004C05E3">
            <w:pPr>
              <w:rPr>
                <w:sz w:val="22"/>
                <w:szCs w:val="22"/>
              </w:rPr>
            </w:pPr>
            <w:r w:rsidRPr="00EB595A">
              <w:rPr>
                <w:sz w:val="22"/>
                <w:szCs w:val="22"/>
              </w:rPr>
              <w:t>Dyskusje w grupach tematycznych; praca w zespołach, samodzielne i grupowe rozwiązywanie problemów</w:t>
            </w:r>
            <w:r w:rsidR="2FCF700A" w:rsidRPr="00EB595A">
              <w:rPr>
                <w:sz w:val="22"/>
                <w:szCs w:val="22"/>
              </w:rPr>
              <w:t xml:space="preserve"> (</w:t>
            </w:r>
            <w:r w:rsidR="004A43DB" w:rsidRPr="00EB595A">
              <w:rPr>
                <w:sz w:val="22"/>
                <w:szCs w:val="22"/>
              </w:rPr>
              <w:t>e</w:t>
            </w:r>
            <w:r w:rsidR="2FCF700A" w:rsidRPr="00EB595A">
              <w:rPr>
                <w:sz w:val="22"/>
                <w:szCs w:val="22"/>
              </w:rPr>
              <w:t>sej, praca projektowa)</w:t>
            </w:r>
            <w:r w:rsidRPr="00EB595A">
              <w:rPr>
                <w:sz w:val="22"/>
                <w:szCs w:val="22"/>
              </w:rPr>
              <w:t>.</w:t>
            </w:r>
          </w:p>
        </w:tc>
        <w:tc>
          <w:tcPr>
            <w:tcW w:w="2532" w:type="dxa"/>
            <w:vAlign w:val="center"/>
          </w:tcPr>
          <w:p w:rsidR="004C05E3" w:rsidRPr="00EB595A" w:rsidRDefault="004C05E3" w:rsidP="00E6360C">
            <w:pPr>
              <w:rPr>
                <w:sz w:val="22"/>
                <w:szCs w:val="22"/>
              </w:rPr>
            </w:pPr>
            <w:r w:rsidRPr="00EB595A">
              <w:rPr>
                <w:sz w:val="22"/>
                <w:szCs w:val="22"/>
              </w:rPr>
              <w:t>01,02,05, 06,</w:t>
            </w:r>
          </w:p>
        </w:tc>
      </w:tr>
      <w:tr w:rsidR="00EB595A" w:rsidRPr="00EB595A" w:rsidTr="00E6360C">
        <w:tc>
          <w:tcPr>
            <w:tcW w:w="8208" w:type="dxa"/>
            <w:gridSpan w:val="2"/>
          </w:tcPr>
          <w:p w:rsidR="004C05E3" w:rsidRPr="00EB595A" w:rsidRDefault="004C05E3" w:rsidP="004C05E3">
            <w:pPr>
              <w:rPr>
                <w:sz w:val="22"/>
                <w:szCs w:val="22"/>
              </w:rPr>
            </w:pPr>
            <w:r w:rsidRPr="00EB595A">
              <w:rPr>
                <w:sz w:val="22"/>
                <w:szCs w:val="22"/>
              </w:rPr>
              <w:t>Ocena prawidłowego korzystania ze zdobytej wiedzy,  rozmowa, obserwacja</w:t>
            </w:r>
            <w:r w:rsidR="008F77A7" w:rsidRPr="00EB595A">
              <w:rPr>
                <w:sz w:val="22"/>
                <w:szCs w:val="22"/>
              </w:rPr>
              <w:t>, test</w:t>
            </w:r>
          </w:p>
        </w:tc>
        <w:tc>
          <w:tcPr>
            <w:tcW w:w="2532" w:type="dxa"/>
            <w:vAlign w:val="center"/>
          </w:tcPr>
          <w:p w:rsidR="004C05E3" w:rsidRPr="00EB595A" w:rsidRDefault="004C05E3" w:rsidP="00E6360C">
            <w:pPr>
              <w:rPr>
                <w:sz w:val="22"/>
                <w:szCs w:val="22"/>
              </w:rPr>
            </w:pPr>
            <w:r w:rsidRPr="00EB595A">
              <w:rPr>
                <w:sz w:val="22"/>
                <w:szCs w:val="22"/>
              </w:rPr>
              <w:t xml:space="preserve">01, 02, 03, 04, </w:t>
            </w:r>
          </w:p>
        </w:tc>
      </w:tr>
      <w:tr w:rsidR="004C05E3" w:rsidRPr="00EB595A" w:rsidTr="00E6360C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4C05E3" w:rsidRPr="00EB595A" w:rsidRDefault="004C05E3" w:rsidP="00E6360C">
            <w:pPr>
              <w:rPr>
                <w:sz w:val="22"/>
                <w:szCs w:val="22"/>
              </w:rPr>
            </w:pPr>
            <w:r w:rsidRPr="00EB595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8F77A7" w:rsidRPr="00EB595A" w:rsidRDefault="004C05E3" w:rsidP="004C05E3">
            <w:pPr>
              <w:rPr>
                <w:sz w:val="22"/>
                <w:szCs w:val="22"/>
              </w:rPr>
            </w:pPr>
            <w:r w:rsidRPr="00EB595A">
              <w:rPr>
                <w:sz w:val="22"/>
                <w:szCs w:val="22"/>
              </w:rPr>
              <w:t>Egzamin</w:t>
            </w:r>
            <w:r w:rsidR="00AF75BB" w:rsidRPr="00EB595A">
              <w:rPr>
                <w:sz w:val="22"/>
                <w:szCs w:val="22"/>
              </w:rPr>
              <w:t xml:space="preserve"> </w:t>
            </w:r>
          </w:p>
          <w:p w:rsidR="004C05E3" w:rsidRPr="00EB595A" w:rsidRDefault="008F77A7" w:rsidP="004C05E3">
            <w:pPr>
              <w:rPr>
                <w:sz w:val="22"/>
                <w:szCs w:val="22"/>
              </w:rPr>
            </w:pPr>
            <w:r w:rsidRPr="00EB595A">
              <w:rPr>
                <w:sz w:val="22"/>
                <w:szCs w:val="22"/>
              </w:rPr>
              <w:t xml:space="preserve">Test </w:t>
            </w:r>
            <w:r w:rsidR="00AF75BB" w:rsidRPr="00EB595A">
              <w:rPr>
                <w:sz w:val="22"/>
                <w:szCs w:val="22"/>
              </w:rPr>
              <w:t>– 50%</w:t>
            </w:r>
            <w:r w:rsidRPr="00EB595A">
              <w:rPr>
                <w:sz w:val="22"/>
                <w:szCs w:val="22"/>
              </w:rPr>
              <w:t xml:space="preserve"> oceny końcowej</w:t>
            </w:r>
          </w:p>
          <w:p w:rsidR="00AF75BB" w:rsidRPr="00EB595A" w:rsidRDefault="00AF75BB" w:rsidP="004C05E3">
            <w:pPr>
              <w:rPr>
                <w:sz w:val="22"/>
                <w:szCs w:val="22"/>
              </w:rPr>
            </w:pPr>
            <w:r w:rsidRPr="00EB595A">
              <w:rPr>
                <w:sz w:val="22"/>
                <w:szCs w:val="22"/>
              </w:rPr>
              <w:t>Aktywność – 20%</w:t>
            </w:r>
            <w:r w:rsidR="008F77A7" w:rsidRPr="00EB595A">
              <w:rPr>
                <w:sz w:val="22"/>
                <w:szCs w:val="22"/>
              </w:rPr>
              <w:t xml:space="preserve"> oceny końcowej</w:t>
            </w:r>
          </w:p>
          <w:p w:rsidR="00AF75BB" w:rsidRPr="00EB595A" w:rsidRDefault="00AF75BB" w:rsidP="004C05E3">
            <w:pPr>
              <w:rPr>
                <w:sz w:val="22"/>
                <w:szCs w:val="22"/>
              </w:rPr>
            </w:pPr>
            <w:r w:rsidRPr="00EB595A">
              <w:rPr>
                <w:sz w:val="22"/>
                <w:szCs w:val="22"/>
              </w:rPr>
              <w:t xml:space="preserve">Dyskusje w grupach tematycznych – </w:t>
            </w:r>
            <w:r w:rsidR="008F77A7" w:rsidRPr="00EB595A">
              <w:rPr>
                <w:sz w:val="22"/>
                <w:szCs w:val="22"/>
              </w:rPr>
              <w:t>3</w:t>
            </w:r>
            <w:r w:rsidRPr="00EB595A">
              <w:rPr>
                <w:sz w:val="22"/>
                <w:szCs w:val="22"/>
              </w:rPr>
              <w:t>0%</w:t>
            </w:r>
            <w:r w:rsidR="008F77A7" w:rsidRPr="00EB595A">
              <w:rPr>
                <w:sz w:val="22"/>
                <w:szCs w:val="22"/>
              </w:rPr>
              <w:t xml:space="preserve"> oceny końcowej</w:t>
            </w:r>
          </w:p>
        </w:tc>
      </w:tr>
    </w:tbl>
    <w:p w:rsidR="00F446AF" w:rsidRPr="00EB595A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835"/>
        <w:gridCol w:w="2835"/>
      </w:tblGrid>
      <w:tr w:rsidR="00EB595A" w:rsidRPr="00EB595A" w:rsidTr="33ED3D3B">
        <w:tc>
          <w:tcPr>
            <w:tcW w:w="10740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446AF" w:rsidRPr="00EB595A" w:rsidRDefault="00F446AF" w:rsidP="00E6360C">
            <w:pPr>
              <w:jc w:val="center"/>
              <w:rPr>
                <w:sz w:val="22"/>
                <w:szCs w:val="22"/>
              </w:rPr>
            </w:pPr>
            <w:r w:rsidRPr="00EB595A">
              <w:rPr>
                <w:sz w:val="22"/>
                <w:szCs w:val="22"/>
              </w:rPr>
              <w:t>NAKŁAD PRACY STUDENTA</w:t>
            </w:r>
          </w:p>
        </w:tc>
      </w:tr>
      <w:tr w:rsidR="00EB595A" w:rsidRPr="00EB595A" w:rsidTr="33ED3D3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446AF" w:rsidRPr="00EB595A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  <w:p w:rsidR="00F446AF" w:rsidRPr="00EB595A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EB595A">
              <w:rPr>
                <w:rFonts w:ascii="Times New Roman" w:hAnsi="Times New Roman"/>
                <w:lang w:val="pl-PL"/>
              </w:rPr>
              <w:t>Rodzaj działań/zajęć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</w:tcBorders>
            <w:vAlign w:val="center"/>
          </w:tcPr>
          <w:p w:rsidR="00F446AF" w:rsidRPr="00EB595A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EB595A">
              <w:rPr>
                <w:rFonts w:ascii="Times New Roman" w:hAnsi="Times New Roman"/>
                <w:lang w:val="pl-PL"/>
              </w:rPr>
              <w:t>Liczba godzin</w:t>
            </w:r>
          </w:p>
        </w:tc>
      </w:tr>
      <w:tr w:rsidR="00EB595A" w:rsidRPr="00EB595A" w:rsidTr="33ED3D3B">
        <w:trPr>
          <w:trHeight w:val="262"/>
        </w:trPr>
        <w:tc>
          <w:tcPr>
            <w:tcW w:w="5070" w:type="dxa"/>
            <w:vMerge/>
            <w:vAlign w:val="center"/>
          </w:tcPr>
          <w:p w:rsidR="00F446AF" w:rsidRPr="00EB595A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2835" w:type="dxa"/>
            <w:vAlign w:val="center"/>
          </w:tcPr>
          <w:p w:rsidR="00F446AF" w:rsidRPr="00EB595A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EB595A">
              <w:rPr>
                <w:rFonts w:ascii="Times New Roman" w:hAnsi="Times New Roman"/>
                <w:lang w:val="pl-PL"/>
              </w:rPr>
              <w:t>Ogółem</w:t>
            </w:r>
          </w:p>
        </w:tc>
        <w:tc>
          <w:tcPr>
            <w:tcW w:w="2835" w:type="dxa"/>
            <w:vAlign w:val="center"/>
          </w:tcPr>
          <w:p w:rsidR="00F446AF" w:rsidRPr="00EB595A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EB595A">
              <w:rPr>
                <w:rFonts w:ascii="Times New Roman" w:hAnsi="Times New Roman"/>
                <w:lang w:val="pl-PL"/>
              </w:rPr>
              <w:t xml:space="preserve">W tym zajęcia powiązane </w:t>
            </w:r>
            <w:r w:rsidRPr="00EB595A">
              <w:rPr>
                <w:rFonts w:ascii="Times New Roman" w:hAnsi="Times New Roman"/>
                <w:lang w:val="pl-PL"/>
              </w:rPr>
              <w:br/>
              <w:t>z praktycznym przygotowaniem zawodowym</w:t>
            </w:r>
          </w:p>
        </w:tc>
      </w:tr>
      <w:tr w:rsidR="00EB595A" w:rsidRPr="00EB595A" w:rsidTr="33ED3D3B">
        <w:trPr>
          <w:trHeight w:val="262"/>
        </w:trPr>
        <w:tc>
          <w:tcPr>
            <w:tcW w:w="5070" w:type="dxa"/>
          </w:tcPr>
          <w:p w:rsidR="00F446AF" w:rsidRPr="00EB595A" w:rsidRDefault="00F446AF" w:rsidP="004F04B3">
            <w:pPr>
              <w:rPr>
                <w:sz w:val="22"/>
                <w:szCs w:val="22"/>
              </w:rPr>
            </w:pPr>
            <w:r w:rsidRPr="00EB595A">
              <w:rPr>
                <w:sz w:val="22"/>
                <w:szCs w:val="22"/>
              </w:rPr>
              <w:t>Udział w wykładach</w:t>
            </w:r>
          </w:p>
        </w:tc>
        <w:tc>
          <w:tcPr>
            <w:tcW w:w="2835" w:type="dxa"/>
            <w:vAlign w:val="center"/>
          </w:tcPr>
          <w:p w:rsidR="00F446AF" w:rsidRPr="00EB595A" w:rsidRDefault="004C05E3" w:rsidP="004F04B3">
            <w:pPr>
              <w:jc w:val="center"/>
              <w:rPr>
                <w:sz w:val="22"/>
                <w:szCs w:val="22"/>
              </w:rPr>
            </w:pPr>
            <w:r w:rsidRPr="00EB595A">
              <w:rPr>
                <w:sz w:val="22"/>
                <w:szCs w:val="22"/>
              </w:rPr>
              <w:t>15</w:t>
            </w:r>
          </w:p>
        </w:tc>
        <w:tc>
          <w:tcPr>
            <w:tcW w:w="2835" w:type="dxa"/>
            <w:vAlign w:val="center"/>
          </w:tcPr>
          <w:p w:rsidR="00F446AF" w:rsidRPr="00EB595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EB595A" w:rsidRPr="00EB595A" w:rsidTr="33ED3D3B">
        <w:trPr>
          <w:trHeight w:val="262"/>
        </w:trPr>
        <w:tc>
          <w:tcPr>
            <w:tcW w:w="5070" w:type="dxa"/>
          </w:tcPr>
          <w:p w:rsidR="00F446AF" w:rsidRPr="00EB595A" w:rsidRDefault="00F446AF" w:rsidP="004F04B3">
            <w:pPr>
              <w:rPr>
                <w:sz w:val="22"/>
                <w:szCs w:val="22"/>
              </w:rPr>
            </w:pPr>
            <w:r w:rsidRPr="00EB595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835" w:type="dxa"/>
            <w:vAlign w:val="center"/>
          </w:tcPr>
          <w:p w:rsidR="00F446AF" w:rsidRPr="00EB595A" w:rsidRDefault="002F57A0" w:rsidP="004F04B3">
            <w:pPr>
              <w:jc w:val="center"/>
              <w:rPr>
                <w:sz w:val="22"/>
                <w:szCs w:val="22"/>
              </w:rPr>
            </w:pPr>
            <w:r w:rsidRPr="00EB595A">
              <w:rPr>
                <w:sz w:val="22"/>
                <w:szCs w:val="22"/>
              </w:rPr>
              <w:t>10</w:t>
            </w:r>
          </w:p>
        </w:tc>
        <w:tc>
          <w:tcPr>
            <w:tcW w:w="2835" w:type="dxa"/>
            <w:vAlign w:val="center"/>
          </w:tcPr>
          <w:p w:rsidR="00F446AF" w:rsidRPr="00EB595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EB595A" w:rsidRPr="00EB595A" w:rsidTr="33ED3D3B">
        <w:trPr>
          <w:trHeight w:val="262"/>
        </w:trPr>
        <w:tc>
          <w:tcPr>
            <w:tcW w:w="5070" w:type="dxa"/>
          </w:tcPr>
          <w:p w:rsidR="00F446AF" w:rsidRPr="00EB595A" w:rsidRDefault="00F446AF" w:rsidP="004F04B3">
            <w:pPr>
              <w:rPr>
                <w:sz w:val="22"/>
                <w:szCs w:val="22"/>
                <w:vertAlign w:val="superscript"/>
              </w:rPr>
            </w:pPr>
            <w:r w:rsidRPr="00EB595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835" w:type="dxa"/>
            <w:vAlign w:val="center"/>
          </w:tcPr>
          <w:p w:rsidR="00F446AF" w:rsidRPr="00EB595A" w:rsidRDefault="004C05E3" w:rsidP="004F04B3">
            <w:pPr>
              <w:jc w:val="center"/>
              <w:rPr>
                <w:sz w:val="22"/>
                <w:szCs w:val="22"/>
              </w:rPr>
            </w:pPr>
            <w:r w:rsidRPr="00EB595A">
              <w:rPr>
                <w:sz w:val="22"/>
                <w:szCs w:val="22"/>
              </w:rPr>
              <w:t>15</w:t>
            </w:r>
          </w:p>
        </w:tc>
        <w:tc>
          <w:tcPr>
            <w:tcW w:w="2835" w:type="dxa"/>
            <w:vAlign w:val="center"/>
          </w:tcPr>
          <w:p w:rsidR="00F446AF" w:rsidRPr="00EB595A" w:rsidRDefault="004C05E3" w:rsidP="004F04B3">
            <w:pPr>
              <w:jc w:val="center"/>
              <w:rPr>
                <w:sz w:val="22"/>
                <w:szCs w:val="22"/>
              </w:rPr>
            </w:pPr>
            <w:r w:rsidRPr="00EB595A">
              <w:rPr>
                <w:sz w:val="22"/>
                <w:szCs w:val="22"/>
              </w:rPr>
              <w:t>15</w:t>
            </w:r>
          </w:p>
        </w:tc>
      </w:tr>
      <w:tr w:rsidR="00EB595A" w:rsidRPr="00EB595A" w:rsidTr="33ED3D3B">
        <w:trPr>
          <w:trHeight w:val="262"/>
        </w:trPr>
        <w:tc>
          <w:tcPr>
            <w:tcW w:w="5070" w:type="dxa"/>
          </w:tcPr>
          <w:p w:rsidR="00F446AF" w:rsidRPr="00EB595A" w:rsidRDefault="00F446AF" w:rsidP="004F04B3">
            <w:pPr>
              <w:rPr>
                <w:sz w:val="22"/>
                <w:szCs w:val="22"/>
              </w:rPr>
            </w:pPr>
            <w:r w:rsidRPr="00EB595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835" w:type="dxa"/>
            <w:vAlign w:val="center"/>
          </w:tcPr>
          <w:p w:rsidR="00F446AF" w:rsidRPr="00EB595A" w:rsidRDefault="004C05E3" w:rsidP="004F04B3">
            <w:pPr>
              <w:jc w:val="center"/>
              <w:rPr>
                <w:sz w:val="22"/>
                <w:szCs w:val="22"/>
              </w:rPr>
            </w:pPr>
            <w:r w:rsidRPr="00EB595A">
              <w:rPr>
                <w:sz w:val="22"/>
                <w:szCs w:val="22"/>
              </w:rPr>
              <w:t>10</w:t>
            </w:r>
          </w:p>
        </w:tc>
        <w:tc>
          <w:tcPr>
            <w:tcW w:w="2835" w:type="dxa"/>
            <w:vAlign w:val="center"/>
          </w:tcPr>
          <w:p w:rsidR="00F446AF" w:rsidRPr="00EB595A" w:rsidRDefault="616AE3FE" w:rsidP="004F04B3">
            <w:pPr>
              <w:jc w:val="center"/>
              <w:rPr>
                <w:sz w:val="22"/>
                <w:szCs w:val="22"/>
              </w:rPr>
            </w:pPr>
            <w:r w:rsidRPr="00EB595A">
              <w:rPr>
                <w:sz w:val="22"/>
                <w:szCs w:val="22"/>
              </w:rPr>
              <w:t>10</w:t>
            </w:r>
          </w:p>
        </w:tc>
      </w:tr>
      <w:tr w:rsidR="00EB595A" w:rsidRPr="00EB595A" w:rsidTr="33ED3D3B">
        <w:trPr>
          <w:trHeight w:val="262"/>
        </w:trPr>
        <w:tc>
          <w:tcPr>
            <w:tcW w:w="5070" w:type="dxa"/>
          </w:tcPr>
          <w:p w:rsidR="00F446AF" w:rsidRPr="00EB595A" w:rsidRDefault="00F446AF" w:rsidP="004F04B3">
            <w:pPr>
              <w:rPr>
                <w:sz w:val="22"/>
                <w:szCs w:val="22"/>
              </w:rPr>
            </w:pPr>
            <w:r w:rsidRPr="00EB595A">
              <w:rPr>
                <w:sz w:val="22"/>
                <w:szCs w:val="22"/>
              </w:rPr>
              <w:t>Przygotowanie projektu / eseju / itp.</w:t>
            </w:r>
            <w:r w:rsidRPr="00EB595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F446AF" w:rsidRPr="00EB595A" w:rsidRDefault="002F57A0" w:rsidP="004F04B3">
            <w:pPr>
              <w:jc w:val="center"/>
              <w:rPr>
                <w:sz w:val="22"/>
                <w:szCs w:val="22"/>
              </w:rPr>
            </w:pPr>
            <w:r w:rsidRPr="00EB595A">
              <w:rPr>
                <w:sz w:val="22"/>
                <w:szCs w:val="22"/>
              </w:rPr>
              <w:t>10</w:t>
            </w:r>
          </w:p>
        </w:tc>
        <w:tc>
          <w:tcPr>
            <w:tcW w:w="2835" w:type="dxa"/>
            <w:vAlign w:val="center"/>
          </w:tcPr>
          <w:p w:rsidR="00F446AF" w:rsidRPr="00EB595A" w:rsidRDefault="002F57A0" w:rsidP="004F04B3">
            <w:pPr>
              <w:jc w:val="center"/>
              <w:rPr>
                <w:sz w:val="22"/>
                <w:szCs w:val="22"/>
              </w:rPr>
            </w:pPr>
            <w:r w:rsidRPr="00EB595A">
              <w:rPr>
                <w:sz w:val="22"/>
                <w:szCs w:val="22"/>
              </w:rPr>
              <w:t>10</w:t>
            </w:r>
          </w:p>
        </w:tc>
      </w:tr>
      <w:tr w:rsidR="00EB595A" w:rsidRPr="00EB595A" w:rsidTr="33ED3D3B">
        <w:trPr>
          <w:trHeight w:val="262"/>
        </w:trPr>
        <w:tc>
          <w:tcPr>
            <w:tcW w:w="5070" w:type="dxa"/>
          </w:tcPr>
          <w:p w:rsidR="00F446AF" w:rsidRPr="00EB595A" w:rsidRDefault="00F446AF" w:rsidP="004F04B3">
            <w:pPr>
              <w:rPr>
                <w:sz w:val="22"/>
                <w:szCs w:val="22"/>
              </w:rPr>
            </w:pPr>
            <w:r w:rsidRPr="00EB595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835" w:type="dxa"/>
            <w:vAlign w:val="center"/>
          </w:tcPr>
          <w:p w:rsidR="00F446AF" w:rsidRPr="00EB595A" w:rsidRDefault="002F57A0" w:rsidP="004F04B3">
            <w:pPr>
              <w:jc w:val="center"/>
              <w:rPr>
                <w:sz w:val="22"/>
                <w:szCs w:val="22"/>
              </w:rPr>
            </w:pPr>
            <w:r w:rsidRPr="00EB595A">
              <w:rPr>
                <w:sz w:val="22"/>
                <w:szCs w:val="22"/>
              </w:rPr>
              <w:t>1</w:t>
            </w:r>
            <w:r w:rsidR="00AF75BB" w:rsidRPr="00EB595A">
              <w:rPr>
                <w:sz w:val="22"/>
                <w:szCs w:val="22"/>
              </w:rPr>
              <w:t>4</w:t>
            </w:r>
          </w:p>
        </w:tc>
        <w:tc>
          <w:tcPr>
            <w:tcW w:w="2835" w:type="dxa"/>
            <w:vAlign w:val="center"/>
          </w:tcPr>
          <w:p w:rsidR="00F446AF" w:rsidRPr="00EB595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EB595A" w:rsidRPr="00EB595A" w:rsidTr="33ED3D3B">
        <w:trPr>
          <w:trHeight w:val="262"/>
        </w:trPr>
        <w:tc>
          <w:tcPr>
            <w:tcW w:w="5070" w:type="dxa"/>
          </w:tcPr>
          <w:p w:rsidR="00F446AF" w:rsidRPr="00EB595A" w:rsidRDefault="00F446AF" w:rsidP="004F04B3">
            <w:pPr>
              <w:rPr>
                <w:sz w:val="22"/>
                <w:szCs w:val="22"/>
              </w:rPr>
            </w:pPr>
            <w:r w:rsidRPr="00EB595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835" w:type="dxa"/>
            <w:vAlign w:val="center"/>
          </w:tcPr>
          <w:p w:rsidR="00F446AF" w:rsidRPr="00EB595A" w:rsidRDefault="00AF75BB" w:rsidP="004F04B3">
            <w:pPr>
              <w:jc w:val="center"/>
              <w:rPr>
                <w:sz w:val="22"/>
                <w:szCs w:val="22"/>
              </w:rPr>
            </w:pPr>
            <w:r w:rsidRPr="00EB595A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vAlign w:val="center"/>
          </w:tcPr>
          <w:p w:rsidR="00F446AF" w:rsidRPr="00EB595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EB595A" w:rsidRPr="00EB595A" w:rsidTr="33ED3D3B">
        <w:trPr>
          <w:trHeight w:val="262"/>
        </w:trPr>
        <w:tc>
          <w:tcPr>
            <w:tcW w:w="5070" w:type="dxa"/>
          </w:tcPr>
          <w:p w:rsidR="00F446AF" w:rsidRPr="00EB595A" w:rsidRDefault="00F446AF" w:rsidP="004F04B3">
            <w:pPr>
              <w:rPr>
                <w:sz w:val="22"/>
                <w:szCs w:val="22"/>
              </w:rPr>
            </w:pPr>
            <w:r w:rsidRPr="00EB595A">
              <w:rPr>
                <w:sz w:val="22"/>
                <w:szCs w:val="22"/>
              </w:rPr>
              <w:t>Inne</w:t>
            </w:r>
          </w:p>
        </w:tc>
        <w:tc>
          <w:tcPr>
            <w:tcW w:w="2835" w:type="dxa"/>
            <w:vAlign w:val="center"/>
          </w:tcPr>
          <w:p w:rsidR="00F446AF" w:rsidRPr="00EB595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446AF" w:rsidRPr="00EB595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EB595A" w:rsidRPr="00EB595A" w:rsidTr="33ED3D3B">
        <w:trPr>
          <w:trHeight w:val="262"/>
        </w:trPr>
        <w:tc>
          <w:tcPr>
            <w:tcW w:w="5070" w:type="dxa"/>
          </w:tcPr>
          <w:p w:rsidR="00F446AF" w:rsidRPr="00EB595A" w:rsidRDefault="00F446AF" w:rsidP="004F04B3">
            <w:pPr>
              <w:rPr>
                <w:sz w:val="22"/>
                <w:szCs w:val="22"/>
              </w:rPr>
            </w:pPr>
            <w:r w:rsidRPr="00EB595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835" w:type="dxa"/>
            <w:vAlign w:val="center"/>
          </w:tcPr>
          <w:p w:rsidR="00F446AF" w:rsidRPr="00EB595A" w:rsidRDefault="002F57A0" w:rsidP="004F04B3">
            <w:pPr>
              <w:jc w:val="center"/>
              <w:rPr>
                <w:sz w:val="22"/>
                <w:szCs w:val="22"/>
              </w:rPr>
            </w:pPr>
            <w:r w:rsidRPr="00EB595A">
              <w:rPr>
                <w:sz w:val="22"/>
                <w:szCs w:val="22"/>
              </w:rPr>
              <w:t>75</w:t>
            </w:r>
          </w:p>
        </w:tc>
        <w:tc>
          <w:tcPr>
            <w:tcW w:w="2835" w:type="dxa"/>
            <w:vAlign w:val="center"/>
          </w:tcPr>
          <w:p w:rsidR="00F446AF" w:rsidRPr="00EB595A" w:rsidRDefault="004C05E3" w:rsidP="004F04B3">
            <w:pPr>
              <w:jc w:val="center"/>
              <w:rPr>
                <w:sz w:val="22"/>
                <w:szCs w:val="22"/>
              </w:rPr>
            </w:pPr>
            <w:r w:rsidRPr="00EB595A">
              <w:rPr>
                <w:sz w:val="22"/>
                <w:szCs w:val="22"/>
              </w:rPr>
              <w:t>3</w:t>
            </w:r>
            <w:r w:rsidR="002F57A0" w:rsidRPr="00EB595A">
              <w:rPr>
                <w:sz w:val="22"/>
                <w:szCs w:val="22"/>
              </w:rPr>
              <w:t>5</w:t>
            </w:r>
          </w:p>
        </w:tc>
      </w:tr>
      <w:tr w:rsidR="00EB595A" w:rsidRPr="00EB595A" w:rsidTr="33ED3D3B">
        <w:trPr>
          <w:trHeight w:val="236"/>
        </w:trPr>
        <w:tc>
          <w:tcPr>
            <w:tcW w:w="5070" w:type="dxa"/>
            <w:shd w:val="clear" w:color="auto" w:fill="C0C0C0"/>
          </w:tcPr>
          <w:p w:rsidR="00F446AF" w:rsidRPr="00EB595A" w:rsidRDefault="00F446AF" w:rsidP="004F04B3">
            <w:pPr>
              <w:rPr>
                <w:b/>
                <w:sz w:val="22"/>
                <w:szCs w:val="22"/>
              </w:rPr>
            </w:pPr>
            <w:r w:rsidRPr="00EB595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EB595A" w:rsidRDefault="007F5BF1" w:rsidP="004F04B3">
            <w:pPr>
              <w:jc w:val="center"/>
              <w:rPr>
                <w:b/>
                <w:sz w:val="22"/>
                <w:szCs w:val="22"/>
              </w:rPr>
            </w:pPr>
            <w:r w:rsidRPr="00EB595A">
              <w:rPr>
                <w:b/>
                <w:sz w:val="22"/>
                <w:szCs w:val="22"/>
              </w:rPr>
              <w:t>3</w:t>
            </w:r>
          </w:p>
        </w:tc>
      </w:tr>
      <w:tr w:rsidR="00EB595A" w:rsidRPr="00EB595A" w:rsidTr="33ED3D3B">
        <w:trPr>
          <w:trHeight w:val="236"/>
        </w:trPr>
        <w:tc>
          <w:tcPr>
            <w:tcW w:w="5070" w:type="dxa"/>
            <w:shd w:val="clear" w:color="auto" w:fill="C0C0C0"/>
          </w:tcPr>
          <w:p w:rsidR="00F446AF" w:rsidRPr="00EB595A" w:rsidRDefault="00F446AF" w:rsidP="004F04B3">
            <w:pPr>
              <w:rPr>
                <w:b/>
                <w:sz w:val="22"/>
                <w:szCs w:val="22"/>
              </w:rPr>
            </w:pPr>
            <w:r w:rsidRPr="00EB595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EB595A" w:rsidRDefault="0054633D" w:rsidP="004F04B3">
            <w:pPr>
              <w:jc w:val="center"/>
              <w:rPr>
                <w:b/>
                <w:sz w:val="22"/>
                <w:szCs w:val="22"/>
              </w:rPr>
            </w:pPr>
            <w:r w:rsidRPr="00EB595A">
              <w:rPr>
                <w:b/>
                <w:sz w:val="22"/>
                <w:szCs w:val="22"/>
              </w:rPr>
              <w:t>p</w:t>
            </w:r>
            <w:r w:rsidR="008F77A7" w:rsidRPr="00EB595A">
              <w:rPr>
                <w:b/>
                <w:sz w:val="22"/>
                <w:szCs w:val="22"/>
              </w:rPr>
              <w:t xml:space="preserve">sychologia - </w:t>
            </w:r>
            <w:r w:rsidR="002F57A0" w:rsidRPr="00EB595A">
              <w:rPr>
                <w:b/>
                <w:sz w:val="22"/>
                <w:szCs w:val="22"/>
              </w:rPr>
              <w:t>3</w:t>
            </w:r>
            <w:bookmarkStart w:id="0" w:name="_GoBack"/>
            <w:bookmarkEnd w:id="0"/>
          </w:p>
        </w:tc>
      </w:tr>
      <w:tr w:rsidR="00EB595A" w:rsidRPr="00EB595A" w:rsidTr="33ED3D3B">
        <w:trPr>
          <w:trHeight w:val="262"/>
        </w:trPr>
        <w:tc>
          <w:tcPr>
            <w:tcW w:w="5070" w:type="dxa"/>
            <w:shd w:val="clear" w:color="auto" w:fill="C0C0C0"/>
          </w:tcPr>
          <w:p w:rsidR="00F446AF" w:rsidRPr="00EB595A" w:rsidRDefault="00F446AF" w:rsidP="004F04B3">
            <w:pPr>
              <w:rPr>
                <w:b/>
                <w:sz w:val="22"/>
                <w:szCs w:val="22"/>
                <w:vertAlign w:val="superscript"/>
              </w:rPr>
            </w:pPr>
            <w:r w:rsidRPr="00EB595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EB595A" w:rsidRDefault="002F57A0" w:rsidP="004F04B3">
            <w:pPr>
              <w:jc w:val="center"/>
              <w:rPr>
                <w:sz w:val="22"/>
                <w:szCs w:val="22"/>
              </w:rPr>
            </w:pPr>
            <w:r w:rsidRPr="00EB595A">
              <w:rPr>
                <w:sz w:val="22"/>
                <w:szCs w:val="22"/>
              </w:rPr>
              <w:t>1,</w:t>
            </w:r>
            <w:r w:rsidR="00DF5A54" w:rsidRPr="00EB595A">
              <w:rPr>
                <w:sz w:val="22"/>
                <w:szCs w:val="22"/>
              </w:rPr>
              <w:t>4</w:t>
            </w:r>
          </w:p>
        </w:tc>
      </w:tr>
      <w:tr w:rsidR="00EB595A" w:rsidRPr="00EB595A" w:rsidTr="33ED3D3B">
        <w:trPr>
          <w:trHeight w:val="262"/>
        </w:trPr>
        <w:tc>
          <w:tcPr>
            <w:tcW w:w="5070" w:type="dxa"/>
            <w:shd w:val="clear" w:color="auto" w:fill="C0C0C0"/>
          </w:tcPr>
          <w:p w:rsidR="00F446AF" w:rsidRPr="00EB595A" w:rsidRDefault="00F446AF" w:rsidP="004F04B3">
            <w:pPr>
              <w:rPr>
                <w:b/>
                <w:sz w:val="22"/>
                <w:szCs w:val="22"/>
              </w:rPr>
            </w:pPr>
            <w:r w:rsidRPr="00EB595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EB595A" w:rsidRDefault="00EB595A" w:rsidP="00EB59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F82D83" w:rsidRPr="00EB595A" w:rsidRDefault="00F82D83">
      <w:pPr>
        <w:rPr>
          <w:sz w:val="22"/>
          <w:szCs w:val="22"/>
        </w:rPr>
      </w:pPr>
    </w:p>
    <w:sectPr w:rsidR="00F82D83" w:rsidRPr="00EB595A" w:rsidSect="004F04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71C3C"/>
    <w:multiLevelType w:val="hybridMultilevel"/>
    <w:tmpl w:val="E2B60C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961F05"/>
    <w:multiLevelType w:val="hybridMultilevel"/>
    <w:tmpl w:val="66CC13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AF36F4"/>
    <w:multiLevelType w:val="hybridMultilevel"/>
    <w:tmpl w:val="D4D21F98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F83EAF"/>
    <w:multiLevelType w:val="hybridMultilevel"/>
    <w:tmpl w:val="C4C44260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F446AF"/>
    <w:rsid w:val="00033694"/>
    <w:rsid w:val="00120EFC"/>
    <w:rsid w:val="0018410D"/>
    <w:rsid w:val="0028333F"/>
    <w:rsid w:val="002A441B"/>
    <w:rsid w:val="002F57A0"/>
    <w:rsid w:val="00324EFE"/>
    <w:rsid w:val="00387C4A"/>
    <w:rsid w:val="003A5B27"/>
    <w:rsid w:val="00407391"/>
    <w:rsid w:val="004A43DB"/>
    <w:rsid w:val="004C05E3"/>
    <w:rsid w:val="004E75F2"/>
    <w:rsid w:val="004F04B3"/>
    <w:rsid w:val="0054633D"/>
    <w:rsid w:val="00561C50"/>
    <w:rsid w:val="00571906"/>
    <w:rsid w:val="005978A5"/>
    <w:rsid w:val="0062353B"/>
    <w:rsid w:val="00642F7A"/>
    <w:rsid w:val="006606B1"/>
    <w:rsid w:val="006759F5"/>
    <w:rsid w:val="007F5BF1"/>
    <w:rsid w:val="007F6F93"/>
    <w:rsid w:val="008F77A7"/>
    <w:rsid w:val="00A767A4"/>
    <w:rsid w:val="00AF75BB"/>
    <w:rsid w:val="00B10A17"/>
    <w:rsid w:val="00B22AAA"/>
    <w:rsid w:val="00B87AD9"/>
    <w:rsid w:val="00C0594D"/>
    <w:rsid w:val="00CA1421"/>
    <w:rsid w:val="00CA2D40"/>
    <w:rsid w:val="00DF5A54"/>
    <w:rsid w:val="00E4746B"/>
    <w:rsid w:val="00E6360C"/>
    <w:rsid w:val="00EA0E13"/>
    <w:rsid w:val="00EB595A"/>
    <w:rsid w:val="00F15448"/>
    <w:rsid w:val="00F446AF"/>
    <w:rsid w:val="00F82D83"/>
    <w:rsid w:val="0AC57147"/>
    <w:rsid w:val="1461B735"/>
    <w:rsid w:val="179957F7"/>
    <w:rsid w:val="236952FE"/>
    <w:rsid w:val="24CC3B00"/>
    <w:rsid w:val="2FCF700A"/>
    <w:rsid w:val="33ED3D3B"/>
    <w:rsid w:val="42CB594F"/>
    <w:rsid w:val="463E27D3"/>
    <w:rsid w:val="4C208C15"/>
    <w:rsid w:val="4F146498"/>
    <w:rsid w:val="507BEF14"/>
    <w:rsid w:val="616AE3FE"/>
    <w:rsid w:val="73ECEC09"/>
    <w:rsid w:val="752CBE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  <w:style w:type="paragraph" w:styleId="Akapitzlist">
    <w:name w:val="List Paragraph"/>
    <w:basedOn w:val="Normalny"/>
    <w:uiPriority w:val="34"/>
    <w:qFormat/>
    <w:rsid w:val="00EB59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  <w:style w:type="paragraph" w:styleId="Akapitzlist">
    <w:name w:val="List Paragraph"/>
    <w:basedOn w:val="Normalny"/>
    <w:uiPriority w:val="34"/>
    <w:qFormat/>
    <w:rsid w:val="00EB595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microsoft.com/office/2007/relationships/stylesWithEffects" Target="stylesWithEffect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0FC936-69EA-477E-B0AE-8842611A95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76F954-00CB-40DC-8EA8-BA3359E485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3A5D96-E300-480A-8AD9-4F15658AF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895</Words>
  <Characters>5370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Elbląg</Company>
  <LinksUpToDate>false</LinksUpToDate>
  <CharactersWithSpaces>6253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Filaszkiewicz</dc:creator>
  <cp:lastModifiedBy>Użytkownik systemu Windows</cp:lastModifiedBy>
  <cp:revision>2</cp:revision>
  <dcterms:created xsi:type="dcterms:W3CDTF">2021-11-02T10:22:00Z</dcterms:created>
  <dcterms:modified xsi:type="dcterms:W3CDTF">2021-11-02T10:22:00Z</dcterms:modified>
</cp:coreProperties>
</file>